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AFCF" w14:textId="0718117C" w:rsidR="00B14282" w:rsidRPr="00155AAF" w:rsidRDefault="00673C89" w:rsidP="00417E3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AAF">
        <w:rPr>
          <w:rFonts w:ascii="Times New Roman" w:eastAsia="Times New Roman" w:hAnsi="Times New Roman" w:cs="Times New Roman"/>
          <w:b/>
          <w:bCs/>
        </w:rPr>
        <w:t>П</w:t>
      </w:r>
      <w:r w:rsidR="00D26333" w:rsidRPr="00155AAF">
        <w:rPr>
          <w:rFonts w:ascii="Times New Roman" w:eastAsia="Times New Roman" w:hAnsi="Times New Roman" w:cs="Times New Roman"/>
          <w:b/>
          <w:bCs/>
        </w:rPr>
        <w:t xml:space="preserve">родукт </w:t>
      </w:r>
      <w:r w:rsidR="00155AAF">
        <w:rPr>
          <w:rFonts w:ascii="Times New Roman" w:eastAsia="Times New Roman" w:hAnsi="Times New Roman" w:cs="Times New Roman"/>
          <w:b/>
          <w:lang w:eastAsia="ru-RU"/>
        </w:rPr>
        <w:t>«</w:t>
      </w:r>
      <w:r w:rsidR="001576AD" w:rsidRPr="00155AAF">
        <w:rPr>
          <w:rFonts w:ascii="Times New Roman" w:eastAsia="Times New Roman" w:hAnsi="Times New Roman" w:cs="Times New Roman"/>
          <w:b/>
          <w:lang w:eastAsia="ru-RU"/>
        </w:rPr>
        <w:t>Гаранти</w:t>
      </w:r>
      <w:r w:rsidR="00417E30" w:rsidRPr="00155AAF">
        <w:rPr>
          <w:rFonts w:ascii="Times New Roman" w:eastAsia="Times New Roman" w:hAnsi="Times New Roman" w:cs="Times New Roman"/>
          <w:b/>
          <w:lang w:eastAsia="ru-RU"/>
        </w:rPr>
        <w:t>й</w:t>
      </w:r>
      <w:r w:rsidR="001576AD" w:rsidRPr="00155AAF">
        <w:rPr>
          <w:rFonts w:ascii="Times New Roman" w:eastAsia="Times New Roman" w:hAnsi="Times New Roman" w:cs="Times New Roman"/>
          <w:b/>
          <w:lang w:eastAsia="ru-RU"/>
        </w:rPr>
        <w:t xml:space="preserve">ный </w:t>
      </w:r>
      <w:r w:rsidR="00526368" w:rsidRPr="00155AAF">
        <w:rPr>
          <w:rFonts w:ascii="Times New Roman" w:eastAsia="Times New Roman" w:hAnsi="Times New Roman" w:cs="Times New Roman"/>
          <w:b/>
          <w:lang w:eastAsia="ru-RU"/>
        </w:rPr>
        <w:t>Поток</w:t>
      </w:r>
      <w:r w:rsidR="00155AAF">
        <w:rPr>
          <w:rFonts w:ascii="Times New Roman" w:eastAsia="Times New Roman" w:hAnsi="Times New Roman" w:cs="Times New Roman"/>
          <w:b/>
          <w:lang w:eastAsia="ru-RU"/>
        </w:rPr>
        <w:t>»</w:t>
      </w:r>
      <w:bookmarkStart w:id="0" w:name="_GoBack"/>
      <w:bookmarkEnd w:id="0"/>
    </w:p>
    <w:p w14:paraId="33E467C6" w14:textId="77777777" w:rsidR="00C5328E" w:rsidRPr="00155AAF" w:rsidRDefault="00C5328E" w:rsidP="00565B2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ACE129" w14:textId="6148EE42" w:rsidR="00417E30" w:rsidRPr="00155AAF" w:rsidRDefault="00673C89" w:rsidP="00417E30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155AAF">
        <w:rPr>
          <w:rFonts w:ascii="Times New Roman" w:eastAsia="Times New Roman" w:hAnsi="Times New Roman" w:cs="Times New Roman"/>
          <w:lang w:eastAsia="ru-RU"/>
        </w:rPr>
        <w:t>П</w:t>
      </w:r>
      <w:r w:rsidR="00D07943" w:rsidRPr="00155AAF">
        <w:rPr>
          <w:rFonts w:ascii="Times New Roman" w:eastAsia="Times New Roman" w:hAnsi="Times New Roman" w:cs="Times New Roman"/>
          <w:lang w:eastAsia="ru-RU"/>
        </w:rPr>
        <w:t>родукт «</w:t>
      </w:r>
      <w:r w:rsidR="001576AD" w:rsidRPr="00155AAF">
        <w:rPr>
          <w:rFonts w:ascii="Times New Roman" w:eastAsia="Times New Roman" w:hAnsi="Times New Roman" w:cs="Times New Roman"/>
          <w:lang w:eastAsia="ru-RU"/>
        </w:rPr>
        <w:t>Гаранти</w:t>
      </w:r>
      <w:r w:rsidR="00417E30" w:rsidRPr="00155AAF">
        <w:rPr>
          <w:rFonts w:ascii="Times New Roman" w:eastAsia="Times New Roman" w:hAnsi="Times New Roman" w:cs="Times New Roman"/>
          <w:lang w:eastAsia="ru-RU"/>
        </w:rPr>
        <w:t>й</w:t>
      </w:r>
      <w:r w:rsidR="001576AD" w:rsidRPr="00155AAF">
        <w:rPr>
          <w:rFonts w:ascii="Times New Roman" w:eastAsia="Times New Roman" w:hAnsi="Times New Roman" w:cs="Times New Roman"/>
          <w:lang w:eastAsia="ru-RU"/>
        </w:rPr>
        <w:t xml:space="preserve">ный </w:t>
      </w:r>
      <w:r w:rsidR="00526368" w:rsidRPr="00155AAF">
        <w:rPr>
          <w:rFonts w:ascii="Times New Roman" w:eastAsia="Times New Roman" w:hAnsi="Times New Roman" w:cs="Times New Roman"/>
          <w:lang w:eastAsia="ru-RU"/>
        </w:rPr>
        <w:t>Поток</w:t>
      </w:r>
      <w:r w:rsidR="005E2E75" w:rsidRPr="00155AAF">
        <w:rPr>
          <w:rFonts w:ascii="Times New Roman" w:eastAsia="Times New Roman" w:hAnsi="Times New Roman" w:cs="Times New Roman"/>
          <w:lang w:eastAsia="ru-RU"/>
        </w:rPr>
        <w:t>» предназначен для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5AAF">
        <w:rPr>
          <w:rFonts w:ascii="Times New Roman" w:eastAsia="Times New Roman" w:hAnsi="Times New Roman" w:cs="Times New Roman"/>
          <w:lang w:eastAsia="ru-RU"/>
        </w:rPr>
        <w:t>предоставления займа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 xml:space="preserve"> клиент</w:t>
      </w:r>
      <w:r w:rsidRPr="00155AAF">
        <w:rPr>
          <w:rFonts w:ascii="Times New Roman" w:eastAsia="Times New Roman" w:hAnsi="Times New Roman" w:cs="Times New Roman"/>
          <w:lang w:eastAsia="ru-RU"/>
        </w:rPr>
        <w:t>ам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 xml:space="preserve"> малого бизнеса с использованием электронного сервиса </w:t>
      </w:r>
      <w:r w:rsidR="00417E30" w:rsidRPr="00155AA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>«Поток</w:t>
      </w:r>
      <w:r w:rsidR="00417E30" w:rsidRPr="00155AAF">
        <w:rPr>
          <w:rFonts w:ascii="Times New Roman" w:eastAsia="Times New Roman" w:hAnsi="Times New Roman" w:cs="Times New Roman"/>
          <w:lang w:eastAsia="ru-RU"/>
        </w:rPr>
        <w:t>.Диджитал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>»</w:t>
      </w:r>
      <w:r w:rsidR="00EA1DFC" w:rsidRPr="00155AAF">
        <w:rPr>
          <w:rFonts w:ascii="Times New Roman" w:eastAsia="Times New Roman" w:hAnsi="Times New Roman" w:cs="Times New Roman"/>
          <w:lang w:eastAsia="ru-RU"/>
        </w:rPr>
        <w:t xml:space="preserve"> поср</w:t>
      </w:r>
      <w:r w:rsidRPr="00155AAF">
        <w:rPr>
          <w:rFonts w:ascii="Times New Roman" w:eastAsia="Times New Roman" w:hAnsi="Times New Roman" w:cs="Times New Roman"/>
          <w:lang w:eastAsia="ru-RU"/>
        </w:rPr>
        <w:t>е</w:t>
      </w:r>
      <w:r w:rsidR="00584A56" w:rsidRPr="00155AAF">
        <w:rPr>
          <w:rFonts w:ascii="Times New Roman" w:eastAsia="Times New Roman" w:hAnsi="Times New Roman" w:cs="Times New Roman"/>
          <w:lang w:eastAsia="ru-RU"/>
        </w:rPr>
        <w:t xml:space="preserve">дством инвестирования средств </w:t>
      </w:r>
      <w:r w:rsidR="006641FC" w:rsidRPr="00155AAF">
        <w:rPr>
          <w:rFonts w:ascii="Times New Roman" w:eastAsia="Times New Roman" w:hAnsi="Times New Roman" w:cs="Times New Roman"/>
          <w:lang w:eastAsia="ru-RU"/>
        </w:rPr>
        <w:t>компании-Инвестора</w:t>
      </w:r>
      <w:r w:rsidR="0008561F" w:rsidRPr="00155AAF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7525"/>
      </w:tblGrid>
      <w:tr w:rsidR="005163D4" w:rsidRPr="00155AAF" w14:paraId="79AB2073" w14:textId="77777777" w:rsidTr="000D0798">
        <w:trPr>
          <w:trHeight w:val="3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5A05" w14:textId="77777777" w:rsidR="00565B20" w:rsidRPr="00155AAF" w:rsidRDefault="00565B20" w:rsidP="00A376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параметры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2D50" w14:textId="77777777" w:rsidR="00565B20" w:rsidRPr="00155AAF" w:rsidRDefault="00971CC2" w:rsidP="00971C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="00565B20" w:rsidRPr="00155A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словия</w:t>
            </w:r>
          </w:p>
        </w:tc>
      </w:tr>
      <w:tr w:rsidR="00857173" w:rsidRPr="00155AAF" w14:paraId="437B661F" w14:textId="77777777" w:rsidTr="007927F7">
        <w:trPr>
          <w:trHeight w:val="12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D340" w14:textId="77777777" w:rsidR="00857173" w:rsidRPr="00155AAF" w:rsidRDefault="00673C89" w:rsidP="008571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Субъект займа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1D09" w14:textId="77777777" w:rsidR="00857173" w:rsidRPr="00155AAF" w:rsidRDefault="00857173" w:rsidP="000B676C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Юридические лица и индивидуальные предприниматели:</w:t>
            </w:r>
          </w:p>
          <w:p w14:paraId="5C6FB37E" w14:textId="77777777" w:rsidR="00867723" w:rsidRPr="00155AAF" w:rsidRDefault="00867723" w:rsidP="000B676C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зарегистрированные на территории Республики Татарстан;</w:t>
            </w:r>
          </w:p>
          <w:p w14:paraId="4445BEB7" w14:textId="30C22FC9" w:rsidR="00857173" w:rsidRPr="00155AAF" w:rsidRDefault="00867723" w:rsidP="00867723">
            <w:pPr>
              <w:pStyle w:val="a6"/>
              <w:tabs>
                <w:tab w:val="left" w:pos="48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57173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с даты регистрации которых прошло не менее </w:t>
            </w:r>
            <w:r w:rsidR="00F942EA" w:rsidRPr="00155A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4A56" w:rsidRPr="00155A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57173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 месяцев;</w:t>
            </w:r>
          </w:p>
          <w:p w14:paraId="4F1DC0D4" w14:textId="716C9E0D" w:rsidR="000D0798" w:rsidRPr="00155AAF" w:rsidRDefault="00644A66" w:rsidP="007927F7">
            <w:pPr>
              <w:pStyle w:val="a6"/>
              <w:tabs>
                <w:tab w:val="left" w:pos="4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57173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являющиеся субъектами малого </w:t>
            </w:r>
            <w:r w:rsidR="007927F7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и среднего </w:t>
            </w:r>
            <w:r w:rsidR="00857173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предпринимательства в соответствии </w:t>
            </w:r>
            <w:r w:rsidR="000D0798" w:rsidRPr="00155AAF">
              <w:rPr>
                <w:rFonts w:ascii="Times New Roman" w:eastAsia="Times New Roman" w:hAnsi="Times New Roman" w:cs="Times New Roman"/>
                <w:lang w:eastAsia="ru-RU"/>
              </w:rPr>
              <w:t>с Федеральным</w:t>
            </w:r>
            <w:r w:rsidR="007927F7" w:rsidRPr="00155AAF">
              <w:rPr>
                <w:rFonts w:ascii="Times New Roman" w:hAnsi="Times New Roman" w:cs="Times New Roman"/>
                <w:color w:val="000000"/>
              </w:rPr>
              <w:t xml:space="preserve"> закон от 24 июля 2007 г. N 209-ФЗ "О развитии малого и среднего предпринимательства в Российской Федерации"</w:t>
            </w:r>
            <w:r w:rsidR="000D0798" w:rsidRPr="00155A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57173" w:rsidRPr="00155AAF" w14:paraId="7406BEA6" w14:textId="77777777" w:rsidTr="007927F7">
        <w:trPr>
          <w:trHeight w:val="109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9CAF" w14:textId="77777777" w:rsidR="00857173" w:rsidRPr="00155AAF" w:rsidRDefault="00857173" w:rsidP="00F53F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За</w:t>
            </w:r>
            <w:r w:rsidR="00F53FF3" w:rsidRPr="00155AA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мщику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D538" w14:textId="47F6C8DC" w:rsidR="00F942EA" w:rsidRPr="00155AAF" w:rsidRDefault="00F942EA" w:rsidP="006641F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155AAF">
              <w:rPr>
                <w:rFonts w:ascii="Times New Roman" w:eastAsia="ArialMT" w:hAnsi="Times New Roman" w:cs="Times New Roman"/>
              </w:rPr>
              <w:t xml:space="preserve">1. Регулярный </w:t>
            </w:r>
            <w:r w:rsidRPr="00155AAF">
              <w:rPr>
                <w:rFonts w:ascii="Times New Roman" w:eastAsia="ArialMT" w:hAnsi="Times New Roman" w:cs="Times New Roman"/>
                <w:b/>
                <w:bCs/>
              </w:rPr>
              <w:t>безналичный оборот по банковск</w:t>
            </w:r>
            <w:r w:rsidR="00C82AA4" w:rsidRPr="00155AAF">
              <w:rPr>
                <w:rFonts w:ascii="Times New Roman" w:eastAsia="ArialMT" w:hAnsi="Times New Roman" w:cs="Times New Roman"/>
                <w:b/>
                <w:bCs/>
              </w:rPr>
              <w:t>им</w:t>
            </w:r>
            <w:r w:rsidRPr="00155AAF">
              <w:rPr>
                <w:rFonts w:ascii="Times New Roman" w:eastAsia="ArialMT" w:hAnsi="Times New Roman" w:cs="Times New Roman"/>
                <w:b/>
                <w:bCs/>
              </w:rPr>
              <w:t xml:space="preserve"> счет</w:t>
            </w:r>
            <w:r w:rsidR="00C82AA4" w:rsidRPr="00155AAF">
              <w:rPr>
                <w:rFonts w:ascii="Times New Roman" w:eastAsia="ArialMT" w:hAnsi="Times New Roman" w:cs="Times New Roman"/>
                <w:b/>
                <w:bCs/>
              </w:rPr>
              <w:t>ам</w:t>
            </w:r>
            <w:r w:rsidR="000B787D" w:rsidRPr="00155AAF">
              <w:rPr>
                <w:rFonts w:ascii="Times New Roman" w:eastAsia="ArialMT" w:hAnsi="Times New Roman" w:cs="Times New Roman"/>
                <w:b/>
                <w:bCs/>
              </w:rPr>
              <w:t xml:space="preserve"> за период не менее 12 мес.</w:t>
            </w:r>
            <w:r w:rsidRPr="00155AAF">
              <w:rPr>
                <w:rFonts w:ascii="Times New Roman" w:eastAsia="ArialMT" w:hAnsi="Times New Roman" w:cs="Times New Roman"/>
              </w:rPr>
              <w:t>;</w:t>
            </w:r>
            <w:r w:rsidR="009B019C" w:rsidRPr="00155AAF">
              <w:rPr>
                <w:rFonts w:ascii="Times New Roman" w:eastAsia="ArialMT" w:hAnsi="Times New Roman" w:cs="Times New Roman"/>
              </w:rPr>
              <w:t xml:space="preserve"> </w:t>
            </w:r>
          </w:p>
          <w:p w14:paraId="3C1C91B2" w14:textId="77777777" w:rsidR="00F942EA" w:rsidRPr="00155AAF" w:rsidRDefault="00F942EA" w:rsidP="006641F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</w:rPr>
            </w:pPr>
            <w:r w:rsidRPr="00155AAF">
              <w:rPr>
                <w:rFonts w:ascii="Times New Roman" w:eastAsia="ArialMT" w:hAnsi="Times New Roman" w:cs="Times New Roman"/>
              </w:rPr>
              <w:t>2. Объем оборотов по расчетн</w:t>
            </w:r>
            <w:r w:rsidR="00673C89" w:rsidRPr="00155AAF">
              <w:rPr>
                <w:rFonts w:ascii="Times New Roman" w:eastAsia="ArialMT" w:hAnsi="Times New Roman" w:cs="Times New Roman"/>
              </w:rPr>
              <w:t>ым</w:t>
            </w:r>
            <w:r w:rsidRPr="00155AAF">
              <w:rPr>
                <w:rFonts w:ascii="Times New Roman" w:eastAsia="ArialMT" w:hAnsi="Times New Roman" w:cs="Times New Roman"/>
              </w:rPr>
              <w:t xml:space="preserve"> счет</w:t>
            </w:r>
            <w:r w:rsidR="00673C89" w:rsidRPr="00155AAF">
              <w:rPr>
                <w:rFonts w:ascii="Times New Roman" w:eastAsia="ArialMT" w:hAnsi="Times New Roman" w:cs="Times New Roman"/>
              </w:rPr>
              <w:t>ам Клиента</w:t>
            </w:r>
            <w:r w:rsidRPr="00155AAF">
              <w:rPr>
                <w:rFonts w:ascii="Times New Roman" w:eastAsia="ArialMT" w:hAnsi="Times New Roman" w:cs="Times New Roman"/>
              </w:rPr>
              <w:t xml:space="preserve"> </w:t>
            </w:r>
            <w:r w:rsidRPr="00155AAF">
              <w:rPr>
                <w:rFonts w:ascii="Times New Roman" w:eastAsia="ArialMT" w:hAnsi="Times New Roman" w:cs="Times New Roman"/>
                <w:b/>
                <w:bCs/>
              </w:rPr>
              <w:t>более 100 000 руб. в месяц;</w:t>
            </w:r>
          </w:p>
          <w:p w14:paraId="2F0E3707" w14:textId="34E47932" w:rsidR="00FA1CA2" w:rsidRPr="00155AAF" w:rsidRDefault="00F942EA" w:rsidP="006641F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155AAF">
              <w:rPr>
                <w:rFonts w:ascii="Times New Roman" w:eastAsia="ArialMT" w:hAnsi="Times New Roman" w:cs="Times New Roman"/>
              </w:rPr>
              <w:t xml:space="preserve">3. Отсутствие крупных </w:t>
            </w:r>
            <w:r w:rsidR="00FA1CA2" w:rsidRPr="00155AAF">
              <w:rPr>
                <w:rFonts w:ascii="Times New Roman" w:eastAsia="ArialMT" w:hAnsi="Times New Roman" w:cs="Times New Roman"/>
              </w:rPr>
              <w:t>исполнительные производств</w:t>
            </w:r>
            <w:r w:rsidR="00664CCC" w:rsidRPr="00155AAF">
              <w:rPr>
                <w:rFonts w:ascii="Times New Roman" w:eastAsia="ArialMT" w:hAnsi="Times New Roman" w:cs="Times New Roman"/>
              </w:rPr>
              <w:t xml:space="preserve"> (более 20% от среднемесячного оборота компании)</w:t>
            </w:r>
            <w:r w:rsidRPr="00155AAF">
              <w:rPr>
                <w:rFonts w:ascii="Times New Roman" w:eastAsia="ArialMT" w:hAnsi="Times New Roman" w:cs="Times New Roman"/>
              </w:rPr>
              <w:t xml:space="preserve">, </w:t>
            </w:r>
            <w:r w:rsidR="00FA1CA2" w:rsidRPr="00155AAF">
              <w:rPr>
                <w:rFonts w:ascii="Times New Roman" w:eastAsia="ArialMT" w:hAnsi="Times New Roman" w:cs="Times New Roman"/>
              </w:rPr>
              <w:t xml:space="preserve">арбитражных разбирательств, </w:t>
            </w:r>
            <w:r w:rsidRPr="00155AAF">
              <w:rPr>
                <w:rFonts w:ascii="Times New Roman" w:eastAsia="ArialMT" w:hAnsi="Times New Roman" w:cs="Times New Roman"/>
              </w:rPr>
              <w:t xml:space="preserve">долгов, </w:t>
            </w:r>
            <w:r w:rsidR="00673C89" w:rsidRPr="00155AAF">
              <w:rPr>
                <w:rFonts w:ascii="Times New Roman" w:eastAsia="ArialMT" w:hAnsi="Times New Roman" w:cs="Times New Roman"/>
              </w:rPr>
              <w:t>негативн</w:t>
            </w:r>
            <w:r w:rsidRPr="00155AAF">
              <w:rPr>
                <w:rFonts w:ascii="Times New Roman" w:eastAsia="ArialMT" w:hAnsi="Times New Roman" w:cs="Times New Roman"/>
              </w:rPr>
              <w:t xml:space="preserve">ой кредитной истории у </w:t>
            </w:r>
            <w:r w:rsidR="00FA1CA2" w:rsidRPr="00155AAF">
              <w:rPr>
                <w:rFonts w:ascii="Times New Roman" w:eastAsia="ArialMT" w:hAnsi="Times New Roman" w:cs="Times New Roman"/>
              </w:rPr>
              <w:t xml:space="preserve">Заемщика и </w:t>
            </w:r>
            <w:r w:rsidRPr="00155AAF">
              <w:rPr>
                <w:rFonts w:ascii="Times New Roman" w:eastAsia="ArialMT" w:hAnsi="Times New Roman" w:cs="Times New Roman"/>
              </w:rPr>
              <w:t>учредителей</w:t>
            </w:r>
            <w:r w:rsidR="00BB0EB2" w:rsidRPr="00155AAF">
              <w:rPr>
                <w:rFonts w:ascii="Times New Roman" w:eastAsia="ArialMT" w:hAnsi="Times New Roman" w:cs="Times New Roman"/>
              </w:rPr>
              <w:t>;</w:t>
            </w:r>
            <w:r w:rsidRPr="00155AAF">
              <w:rPr>
                <w:rFonts w:ascii="Times New Roman" w:eastAsia="ArialMT" w:hAnsi="Times New Roman" w:cs="Times New Roman"/>
              </w:rPr>
              <w:t xml:space="preserve"> </w:t>
            </w:r>
          </w:p>
          <w:p w14:paraId="7C8B795C" w14:textId="77777777" w:rsidR="00504FC4" w:rsidRPr="00155AAF" w:rsidRDefault="00FA1CA2" w:rsidP="006641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AF">
              <w:rPr>
                <w:rFonts w:ascii="Times New Roman" w:eastAsia="ArialMT" w:hAnsi="Times New Roman" w:cs="Times New Roman"/>
              </w:rPr>
              <w:t>4</w:t>
            </w:r>
            <w:r w:rsidR="00F942EA" w:rsidRPr="00155AAF">
              <w:rPr>
                <w:rFonts w:ascii="Times New Roman" w:eastAsia="ArialMT" w:hAnsi="Times New Roman" w:cs="Times New Roman"/>
              </w:rPr>
              <w:t>.Смена текущего учредителя</w:t>
            </w:r>
            <w:r w:rsidR="00BB0EB2" w:rsidRPr="00155AAF">
              <w:rPr>
                <w:rFonts w:ascii="Times New Roman" w:eastAsia="ArialMT" w:hAnsi="Times New Roman" w:cs="Times New Roman"/>
              </w:rPr>
              <w:t>, участника (акционера)</w:t>
            </w:r>
            <w:r w:rsidR="00F942EA" w:rsidRPr="00155AAF">
              <w:rPr>
                <w:rFonts w:ascii="Times New Roman" w:eastAsia="ArialMT" w:hAnsi="Times New Roman" w:cs="Times New Roman"/>
              </w:rPr>
              <w:t xml:space="preserve"> </w:t>
            </w:r>
            <w:r w:rsidRPr="00155AAF">
              <w:rPr>
                <w:rFonts w:ascii="Times New Roman" w:eastAsia="ArialMT" w:hAnsi="Times New Roman" w:cs="Times New Roman"/>
              </w:rPr>
              <w:t xml:space="preserve">произошла </w:t>
            </w:r>
            <w:r w:rsidR="00F942EA" w:rsidRPr="00155AAF">
              <w:rPr>
                <w:rFonts w:ascii="Times New Roman" w:eastAsia="ArialMT" w:hAnsi="Times New Roman" w:cs="Times New Roman"/>
              </w:rPr>
              <w:t xml:space="preserve">более 6 мес. </w:t>
            </w:r>
            <w:r w:rsidRPr="00155AAF">
              <w:rPr>
                <w:rFonts w:ascii="Times New Roman" w:eastAsia="ArialMT" w:hAnsi="Times New Roman" w:cs="Times New Roman"/>
              </w:rPr>
              <w:t>от даты заявки</w:t>
            </w:r>
            <w:r w:rsidR="000D0798" w:rsidRPr="00155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752DAB04" w14:textId="4B725A14" w:rsidR="000D0798" w:rsidRPr="00155AAF" w:rsidRDefault="000D0798" w:rsidP="006641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155AAF">
              <w:rPr>
                <w:rFonts w:ascii="Times New Roman" w:hAnsi="Times New Roman" w:cs="Times New Roman"/>
                <w:color w:val="000000"/>
              </w:rPr>
              <w:t>Отсутствие задолженности перед бюджетами всех уровней.</w:t>
            </w:r>
          </w:p>
        </w:tc>
      </w:tr>
      <w:tr w:rsidR="00986EAF" w:rsidRPr="00155AAF" w14:paraId="632C70DD" w14:textId="77777777" w:rsidTr="007927F7">
        <w:trPr>
          <w:trHeight w:val="26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CCC6F" w14:textId="77777777" w:rsidR="00986EAF" w:rsidRPr="00155AAF" w:rsidRDefault="00986EAF" w:rsidP="00F53F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География продукта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B87FA" w14:textId="77777777" w:rsidR="00986EAF" w:rsidRPr="00155AAF" w:rsidRDefault="00584A56" w:rsidP="00F942EA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</w:rPr>
            </w:pPr>
            <w:r w:rsidRPr="00155AAF">
              <w:rPr>
                <w:rFonts w:ascii="Times New Roman" w:eastAsia="ArialMT" w:hAnsi="Times New Roman" w:cs="Times New Roman"/>
              </w:rPr>
              <w:t>Республика Татарстан</w:t>
            </w:r>
          </w:p>
        </w:tc>
      </w:tr>
      <w:tr w:rsidR="00857173" w:rsidRPr="00155AAF" w14:paraId="0B4EB74A" w14:textId="77777777" w:rsidTr="007927F7">
        <w:trPr>
          <w:trHeight w:val="32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AF78" w14:textId="01EFBC13" w:rsidR="00857173" w:rsidRPr="00155AAF" w:rsidRDefault="00BB0EB2" w:rsidP="008571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Цель займа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58A0" w14:textId="77777777" w:rsidR="00857173" w:rsidRPr="00155AAF" w:rsidRDefault="00577A68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Предпринимательские цели</w:t>
            </w:r>
          </w:p>
        </w:tc>
      </w:tr>
      <w:tr w:rsidR="000B676C" w:rsidRPr="00155AAF" w14:paraId="405EB776" w14:textId="77777777" w:rsidTr="007927F7">
        <w:trPr>
          <w:trHeight w:val="25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3818" w14:textId="77777777" w:rsidR="000B676C" w:rsidRPr="00155AAF" w:rsidRDefault="000B676C" w:rsidP="005263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E2FB" w14:textId="17E5C3F9" w:rsidR="000B676C" w:rsidRPr="00155AAF" w:rsidRDefault="00F942EA" w:rsidP="00584A56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hAnsi="Times New Roman" w:cs="Times New Roman"/>
              </w:rPr>
              <w:t xml:space="preserve">Не менее </w:t>
            </w:r>
            <w:r w:rsidR="00CC03DC" w:rsidRPr="00155AAF">
              <w:rPr>
                <w:rFonts w:ascii="Times New Roman" w:hAnsi="Times New Roman" w:cs="Times New Roman"/>
              </w:rPr>
              <w:t>1</w:t>
            </w:r>
            <w:r w:rsidR="000B676C" w:rsidRPr="00155AAF">
              <w:rPr>
                <w:rFonts w:ascii="Times New Roman" w:hAnsi="Times New Roman" w:cs="Times New Roman"/>
              </w:rPr>
              <w:t xml:space="preserve">00 тыс. руб., и не более </w:t>
            </w:r>
            <w:r w:rsidR="00584A56" w:rsidRPr="00155AAF">
              <w:rPr>
                <w:rFonts w:ascii="Times New Roman" w:hAnsi="Times New Roman" w:cs="Times New Roman"/>
              </w:rPr>
              <w:t>3</w:t>
            </w:r>
            <w:r w:rsidR="000B676C" w:rsidRPr="00155AAF">
              <w:rPr>
                <w:rFonts w:ascii="Times New Roman" w:hAnsi="Times New Roman" w:cs="Times New Roman"/>
              </w:rPr>
              <w:t xml:space="preserve"> млн. руб.</w:t>
            </w:r>
            <w:r w:rsidR="00DB1A6E" w:rsidRPr="00155AAF">
              <w:rPr>
                <w:rFonts w:ascii="Times New Roman" w:hAnsi="Times New Roman" w:cs="Times New Roman"/>
              </w:rPr>
              <w:t xml:space="preserve"> (вкл.)</w:t>
            </w:r>
          </w:p>
        </w:tc>
      </w:tr>
      <w:tr w:rsidR="000B676C" w:rsidRPr="00155AAF" w14:paraId="653178BC" w14:textId="77777777" w:rsidTr="007927F7">
        <w:trPr>
          <w:trHeight w:val="25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10283" w14:textId="1E3C5948" w:rsidR="000B676C" w:rsidRPr="00155AAF" w:rsidRDefault="000B676C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Валюта </w:t>
            </w:r>
            <w:r w:rsidR="00046623" w:rsidRPr="00155AAF">
              <w:rPr>
                <w:rFonts w:ascii="Times New Roman" w:eastAsia="Times New Roman" w:hAnsi="Times New Roman" w:cs="Times New Roman"/>
                <w:lang w:eastAsia="ru-RU"/>
              </w:rPr>
              <w:t>займа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A0A7E" w14:textId="4D107321" w:rsidR="000B676C" w:rsidRPr="00155AAF" w:rsidRDefault="00DB1A6E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Рубли РФ</w:t>
            </w:r>
          </w:p>
        </w:tc>
      </w:tr>
      <w:tr w:rsidR="000B676C" w:rsidRPr="00155AAF" w14:paraId="7DDD8AF5" w14:textId="77777777" w:rsidTr="007927F7">
        <w:trPr>
          <w:trHeight w:val="25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1B2F8" w14:textId="15F41BC0" w:rsidR="000B676C" w:rsidRPr="00155AAF" w:rsidRDefault="00046623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Форма займа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9270" w14:textId="3888F29F" w:rsidR="000B676C" w:rsidRPr="00155AAF" w:rsidRDefault="00046623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Займ</w:t>
            </w:r>
          </w:p>
        </w:tc>
      </w:tr>
      <w:tr w:rsidR="000B676C" w:rsidRPr="00155AAF" w14:paraId="3C097724" w14:textId="77777777" w:rsidTr="007927F7">
        <w:trPr>
          <w:trHeight w:val="25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C2A7" w14:textId="120B3E55" w:rsidR="000B676C" w:rsidRPr="00155AAF" w:rsidRDefault="00046623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Срок займа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F01" w14:textId="77777777" w:rsidR="000B676C" w:rsidRPr="00155AAF" w:rsidRDefault="00067621" w:rsidP="00E45C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E45C00" w:rsidRPr="00155A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77A68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</w:p>
        </w:tc>
      </w:tr>
      <w:tr w:rsidR="000B676C" w:rsidRPr="00155AAF" w14:paraId="71BAFAF8" w14:textId="77777777" w:rsidTr="007927F7">
        <w:trPr>
          <w:trHeight w:val="3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C6862" w14:textId="77777777" w:rsidR="000B676C" w:rsidRPr="00155AAF" w:rsidRDefault="000B676C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Процентная ставка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D5C4F" w14:textId="08C8AE58" w:rsidR="000B676C" w:rsidRPr="00155AAF" w:rsidRDefault="00CC03DC" w:rsidP="00CC03DC">
            <w:pPr>
              <w:pStyle w:val="a6"/>
              <w:keepNext/>
              <w:keepLines/>
              <w:tabs>
                <w:tab w:val="left" w:pos="19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14,0</w:t>
            </w:r>
            <w:r w:rsidR="002D6BC0" w:rsidRPr="00155AAF">
              <w:rPr>
                <w:rFonts w:ascii="Times New Roman" w:hAnsi="Times New Roman" w:cs="Times New Roman"/>
              </w:rPr>
              <w:t xml:space="preserve"> % годовых</w:t>
            </w:r>
            <w:r w:rsidR="00D50A0F" w:rsidRPr="00155AAF">
              <w:rPr>
                <w:rFonts w:ascii="Times New Roman" w:hAnsi="Times New Roman" w:cs="Times New Roman"/>
              </w:rPr>
              <w:t xml:space="preserve"> (1,17% в месяц)</w:t>
            </w:r>
          </w:p>
        </w:tc>
      </w:tr>
      <w:tr w:rsidR="002D6BC0" w:rsidRPr="00155AAF" w14:paraId="53FA4328" w14:textId="77777777" w:rsidTr="006641FC">
        <w:trPr>
          <w:trHeight w:val="66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AE5BE" w14:textId="77777777" w:rsidR="002D6BC0" w:rsidRPr="00155AAF" w:rsidRDefault="002D6BC0" w:rsidP="000B67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bCs/>
                <w:lang w:eastAsia="ru-RU"/>
              </w:rPr>
              <w:t>Плата за предоставление поручительства Гарантийного Фонда РТ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C885C" w14:textId="77777777" w:rsidR="002D6BC0" w:rsidRPr="00155AAF" w:rsidRDefault="00432731" w:rsidP="002D6BC0">
            <w:pPr>
              <w:pStyle w:val="a6"/>
              <w:keepNext/>
              <w:keepLine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1</w:t>
            </w:r>
            <w:r w:rsidR="002D6BC0" w:rsidRPr="00155AAF">
              <w:rPr>
                <w:rFonts w:ascii="Times New Roman" w:hAnsi="Times New Roman" w:cs="Times New Roman"/>
              </w:rPr>
              <w:t>% годовых</w:t>
            </w:r>
            <w:r w:rsidR="00DA366B" w:rsidRPr="00155AAF">
              <w:rPr>
                <w:rFonts w:ascii="Times New Roman" w:hAnsi="Times New Roman" w:cs="Times New Roman"/>
              </w:rPr>
              <w:t xml:space="preserve"> от суммы займа.</w:t>
            </w:r>
          </w:p>
          <w:p w14:paraId="4BE60FD5" w14:textId="5CDBE60F" w:rsidR="002D6BC0" w:rsidRPr="00155AAF" w:rsidRDefault="002D6BC0" w:rsidP="00D50A0F">
            <w:pPr>
              <w:pStyle w:val="a6"/>
              <w:keepNext/>
              <w:keepLine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 xml:space="preserve">Оплата производится </w:t>
            </w:r>
            <w:r w:rsidR="000F448B" w:rsidRPr="00155AAF">
              <w:rPr>
                <w:rFonts w:ascii="Times New Roman" w:hAnsi="Times New Roman" w:cs="Times New Roman"/>
              </w:rPr>
              <w:t xml:space="preserve">Заемщиком </w:t>
            </w:r>
            <w:r w:rsidRPr="00155AAF">
              <w:rPr>
                <w:rFonts w:ascii="Times New Roman" w:hAnsi="Times New Roman" w:cs="Times New Roman"/>
              </w:rPr>
              <w:t>единовременно до выдачи займа.</w:t>
            </w:r>
          </w:p>
        </w:tc>
      </w:tr>
      <w:tr w:rsidR="002D6BC0" w:rsidRPr="00155AAF" w14:paraId="06F59072" w14:textId="77777777" w:rsidTr="006641FC">
        <w:trPr>
          <w:trHeight w:val="406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F3B22" w14:textId="68AC7A58" w:rsidR="002D6BC0" w:rsidRPr="00155AAF" w:rsidRDefault="002D6BC0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 сервиса </w:t>
            </w:r>
            <w:r w:rsidR="00417E30"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«Поток</w:t>
            </w:r>
            <w:r w:rsidR="00417E30" w:rsidRPr="00155AAF">
              <w:rPr>
                <w:rFonts w:ascii="Times New Roman" w:eastAsia="Times New Roman" w:hAnsi="Times New Roman" w:cs="Times New Roman"/>
                <w:lang w:eastAsia="ru-RU"/>
              </w:rPr>
              <w:t>.Диджитал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50F8F" w14:textId="77777777" w:rsidR="00D50A0F" w:rsidRPr="00155AAF" w:rsidRDefault="00CA6B57" w:rsidP="00BB0EB2">
            <w:pPr>
              <w:pStyle w:val="a6"/>
              <w:keepNext/>
              <w:keepLine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2</w:t>
            </w:r>
            <w:r w:rsidR="002D6BC0" w:rsidRPr="00155AAF">
              <w:rPr>
                <w:rFonts w:ascii="Times New Roman" w:hAnsi="Times New Roman" w:cs="Times New Roman"/>
              </w:rPr>
              <w:t xml:space="preserve">% </w:t>
            </w:r>
            <w:r w:rsidR="00DA366B" w:rsidRPr="00155AAF">
              <w:rPr>
                <w:rFonts w:ascii="Times New Roman" w:hAnsi="Times New Roman" w:cs="Times New Roman"/>
              </w:rPr>
              <w:t xml:space="preserve">годовых </w:t>
            </w:r>
            <w:r w:rsidR="002D6BC0" w:rsidRPr="00155AAF">
              <w:rPr>
                <w:rFonts w:ascii="Times New Roman" w:hAnsi="Times New Roman" w:cs="Times New Roman"/>
              </w:rPr>
              <w:t xml:space="preserve">от суммы займа. </w:t>
            </w:r>
          </w:p>
          <w:p w14:paraId="4DA9D24C" w14:textId="29C28D29" w:rsidR="002D6BC0" w:rsidRPr="00155AAF" w:rsidRDefault="002D6BC0" w:rsidP="00BB0EB2">
            <w:pPr>
              <w:pStyle w:val="a6"/>
              <w:keepNext/>
              <w:keepLine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 xml:space="preserve">Оплата производится </w:t>
            </w:r>
            <w:r w:rsidR="000F448B" w:rsidRPr="00155AAF">
              <w:rPr>
                <w:rFonts w:ascii="Times New Roman" w:hAnsi="Times New Roman" w:cs="Times New Roman"/>
              </w:rPr>
              <w:t xml:space="preserve">Заемщиком </w:t>
            </w:r>
            <w:r w:rsidRPr="00155AAF">
              <w:rPr>
                <w:rFonts w:ascii="Times New Roman" w:hAnsi="Times New Roman" w:cs="Times New Roman"/>
              </w:rPr>
              <w:t>единовременно до выдачи займа.</w:t>
            </w:r>
          </w:p>
        </w:tc>
      </w:tr>
      <w:tr w:rsidR="00D50A0F" w:rsidRPr="00155AAF" w14:paraId="7EB45BFC" w14:textId="77777777" w:rsidTr="006641FC">
        <w:trPr>
          <w:trHeight w:val="406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5B15D" w14:textId="77777777" w:rsidR="00D50A0F" w:rsidRPr="00155AAF" w:rsidRDefault="00D50A0F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Общий размер комиссии</w:t>
            </w:r>
          </w:p>
          <w:p w14:paraId="0D4657AE" w14:textId="54EA50E8" w:rsidR="00D50A0F" w:rsidRPr="00155AAF" w:rsidRDefault="00D50A0F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(эффективная ставка на срок 6 месяцев)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6C7A" w14:textId="616BE464" w:rsidR="00D50A0F" w:rsidRPr="00155AAF" w:rsidRDefault="00D50A0F" w:rsidP="00BB0EB2">
            <w:pPr>
              <w:pStyle w:val="a6"/>
              <w:keepNext/>
              <w:keepLine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1,5%  от суммы займа</w:t>
            </w:r>
          </w:p>
        </w:tc>
      </w:tr>
      <w:tr w:rsidR="002D6BC0" w:rsidRPr="00155AAF" w14:paraId="238C1CDE" w14:textId="77777777" w:rsidTr="006641FC">
        <w:trPr>
          <w:trHeight w:val="44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08EF" w14:textId="77777777" w:rsidR="002D6BC0" w:rsidRPr="00155AAF" w:rsidRDefault="006A5F1B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D6BC0" w:rsidRPr="00155AAF">
              <w:rPr>
                <w:rFonts w:ascii="Times New Roman" w:eastAsia="Times New Roman" w:hAnsi="Times New Roman" w:cs="Times New Roman"/>
                <w:lang w:eastAsia="ru-RU"/>
              </w:rPr>
              <w:t>орядок погашения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процентных платежей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A700D" w14:textId="44506A63" w:rsidR="002D6BC0" w:rsidRPr="00155AAF" w:rsidRDefault="00B42D72" w:rsidP="002D6BC0">
            <w:pPr>
              <w:pStyle w:val="a6"/>
              <w:keepNext/>
              <w:keepLines/>
              <w:tabs>
                <w:tab w:val="left" w:pos="19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Раз в 7</w:t>
            </w:r>
            <w:r w:rsidR="00584A56" w:rsidRPr="00155AAF">
              <w:rPr>
                <w:rFonts w:ascii="Times New Roman" w:hAnsi="Times New Roman" w:cs="Times New Roman"/>
              </w:rPr>
              <w:t xml:space="preserve"> дней</w:t>
            </w:r>
            <w:r w:rsidR="006A5F1B" w:rsidRPr="00155AAF">
              <w:rPr>
                <w:rFonts w:ascii="Times New Roman" w:hAnsi="Times New Roman" w:cs="Times New Roman"/>
              </w:rPr>
              <w:t xml:space="preserve"> </w:t>
            </w:r>
          </w:p>
          <w:p w14:paraId="5E59512D" w14:textId="77777777" w:rsidR="002D6BC0" w:rsidRPr="00155AAF" w:rsidRDefault="002D6BC0" w:rsidP="002D6BC0">
            <w:pPr>
              <w:pStyle w:val="a6"/>
              <w:keepNext/>
              <w:keepLines/>
              <w:tabs>
                <w:tab w:val="left" w:pos="19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A5F1B" w:rsidRPr="00155AAF" w14:paraId="6844B37C" w14:textId="77777777" w:rsidTr="006641FC">
        <w:trPr>
          <w:trHeight w:val="45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C2B3E" w14:textId="77777777" w:rsidR="006A5F1B" w:rsidRPr="00155AAF" w:rsidRDefault="00E1780C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Порядок погашения основного долга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C504" w14:textId="23176089" w:rsidR="00584A56" w:rsidRPr="00155AAF" w:rsidRDefault="00B42D72" w:rsidP="00584A56">
            <w:pPr>
              <w:pStyle w:val="a6"/>
              <w:keepNext/>
              <w:keepLines/>
              <w:tabs>
                <w:tab w:val="left" w:pos="19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hAnsi="Times New Roman" w:cs="Times New Roman"/>
              </w:rPr>
              <w:t>Раз в 7</w:t>
            </w:r>
            <w:r w:rsidR="00584A56" w:rsidRPr="00155AAF">
              <w:rPr>
                <w:rFonts w:ascii="Times New Roman" w:hAnsi="Times New Roman" w:cs="Times New Roman"/>
              </w:rPr>
              <w:t xml:space="preserve"> дней </w:t>
            </w:r>
          </w:p>
          <w:p w14:paraId="04B9D59E" w14:textId="77777777" w:rsidR="006A5F1B" w:rsidRPr="00155AAF" w:rsidRDefault="006A5F1B" w:rsidP="002D6BC0">
            <w:pPr>
              <w:pStyle w:val="a6"/>
              <w:keepNext/>
              <w:keepLines/>
              <w:tabs>
                <w:tab w:val="left" w:pos="19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D6BC0" w:rsidRPr="00155AAF" w14:paraId="1DD62FBA" w14:textId="77777777" w:rsidTr="007927F7">
        <w:trPr>
          <w:trHeight w:val="41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98E1" w14:textId="77777777" w:rsidR="002D6BC0" w:rsidRPr="00155AAF" w:rsidRDefault="002D6BC0" w:rsidP="002D6BC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ABE" w14:textId="77777777" w:rsidR="002D6BC0" w:rsidRPr="00155AAF" w:rsidRDefault="002D6BC0" w:rsidP="002D6BC0">
            <w:pPr>
              <w:outlineLvl w:val="0"/>
              <w:rPr>
                <w:rFonts w:ascii="Times New Roman" w:hAnsi="Times New Roman" w:cs="Times New Roman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Обя</w:t>
            </w:r>
            <w:r w:rsidR="000B787D" w:rsidRPr="00155AAF">
              <w:rPr>
                <w:rFonts w:ascii="Times New Roman" w:eastAsia="Times New Roman" w:hAnsi="Times New Roman" w:cs="Times New Roman"/>
                <w:lang w:eastAsia="ru-RU"/>
              </w:rPr>
              <w:t>зательным обеспечением по займ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у выступает поручительство </w:t>
            </w:r>
          </w:p>
          <w:p w14:paraId="695FDE0B" w14:textId="4105457B" w:rsidR="002D6BC0" w:rsidRPr="00155AAF" w:rsidRDefault="00844336" w:rsidP="000B787D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hAnsi="Times New Roman" w:cs="Times New Roman"/>
              </w:rPr>
              <w:t>Гарантийного Фонда РТ – не менее</w:t>
            </w:r>
            <w:r w:rsidR="002D6BC0" w:rsidRPr="00155AAF">
              <w:rPr>
                <w:rFonts w:ascii="Times New Roman" w:hAnsi="Times New Roman" w:cs="Times New Roman"/>
              </w:rPr>
              <w:t xml:space="preserve"> 50% суммы обязательств по </w:t>
            </w:r>
            <w:r w:rsidR="000B787D" w:rsidRPr="00155AAF">
              <w:rPr>
                <w:rFonts w:ascii="Times New Roman" w:hAnsi="Times New Roman" w:cs="Times New Roman"/>
              </w:rPr>
              <w:t>займ</w:t>
            </w:r>
            <w:r w:rsidR="002D6BC0" w:rsidRPr="00155AAF">
              <w:rPr>
                <w:rFonts w:ascii="Times New Roman" w:hAnsi="Times New Roman" w:cs="Times New Roman"/>
              </w:rPr>
              <w:t>у (вкл.)</w:t>
            </w:r>
          </w:p>
        </w:tc>
      </w:tr>
      <w:tr w:rsidR="002D6BC0" w:rsidRPr="00155AAF" w14:paraId="02F19D54" w14:textId="77777777" w:rsidTr="007927F7">
        <w:trPr>
          <w:trHeight w:val="41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38C" w14:textId="442FE293" w:rsidR="002D6BC0" w:rsidRPr="00155AAF" w:rsidRDefault="002D6BC0" w:rsidP="002D6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требования к физическим лицам – участникам сделки (индивидуальный </w:t>
            </w:r>
            <w:r w:rsidR="00584A56" w:rsidRPr="00155AAF">
              <w:rPr>
                <w:rFonts w:ascii="Times New Roman" w:eastAsia="Times New Roman" w:hAnsi="Times New Roman" w:cs="Times New Roman"/>
                <w:lang w:eastAsia="ru-RU"/>
              </w:rPr>
              <w:t>предприниматель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91E" w14:textId="77777777" w:rsidR="002D6BC0" w:rsidRPr="00155AAF" w:rsidRDefault="002D6BC0" w:rsidP="002D6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hAnsi="Times New Roman" w:cs="Times New Roman"/>
              </w:rPr>
              <w:t>1.  Гражданство РФ (наличие паспорта гражданина РФ);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94A3C6" w14:textId="77777777" w:rsidR="002D6BC0" w:rsidRPr="00155AAF" w:rsidRDefault="002D6BC0" w:rsidP="002D6B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>2.  Наличие по</w:t>
            </w:r>
            <w:r w:rsidR="000B787D" w:rsidRPr="00155AAF">
              <w:rPr>
                <w:rFonts w:ascii="Times New Roman" w:eastAsia="Times New Roman" w:hAnsi="Times New Roman" w:cs="Times New Roman"/>
                <w:lang w:eastAsia="ru-RU"/>
              </w:rPr>
              <w:t>стоянной/временной регистрации на территории РТ</w:t>
            </w:r>
            <w:r w:rsidRPr="00155AAF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47437BCF" w14:textId="3B9908D2" w:rsidR="002D6BC0" w:rsidRPr="00155AAF" w:rsidRDefault="002D6BC0" w:rsidP="00CD0D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AF">
              <w:rPr>
                <w:rFonts w:ascii="Times New Roman" w:hAnsi="Times New Roman" w:cs="Times New Roman"/>
              </w:rPr>
              <w:t xml:space="preserve">3. Возраст – от 21 до 70 лет (включительно, на дату погашения </w:t>
            </w:r>
            <w:r w:rsidR="00CD0D71" w:rsidRPr="00155AAF">
              <w:rPr>
                <w:rFonts w:ascii="Times New Roman" w:hAnsi="Times New Roman" w:cs="Times New Roman"/>
              </w:rPr>
              <w:t>займа</w:t>
            </w:r>
            <w:r w:rsidRPr="00155AAF">
              <w:rPr>
                <w:rFonts w:ascii="Times New Roman" w:hAnsi="Times New Roman" w:cs="Times New Roman"/>
              </w:rPr>
              <w:t xml:space="preserve">). </w:t>
            </w:r>
          </w:p>
        </w:tc>
      </w:tr>
    </w:tbl>
    <w:p w14:paraId="3C0A36FA" w14:textId="77777777" w:rsidR="00664CCC" w:rsidRPr="00155AAF" w:rsidRDefault="00664CCC" w:rsidP="001255A3">
      <w:pPr>
        <w:ind w:firstLine="567"/>
        <w:jc w:val="center"/>
        <w:rPr>
          <w:rFonts w:ascii="Times New Roman" w:hAnsi="Times New Roman" w:cs="Times New Roman"/>
          <w:b/>
        </w:rPr>
      </w:pPr>
    </w:p>
    <w:p w14:paraId="6EEBD70E" w14:textId="77777777" w:rsidR="00664CCC" w:rsidRPr="00155AAF" w:rsidRDefault="00664CCC" w:rsidP="001255A3">
      <w:pPr>
        <w:ind w:firstLine="567"/>
        <w:jc w:val="center"/>
        <w:rPr>
          <w:rFonts w:ascii="Times New Roman" w:hAnsi="Times New Roman" w:cs="Times New Roman"/>
          <w:b/>
        </w:rPr>
      </w:pPr>
    </w:p>
    <w:p w14:paraId="68A623CD" w14:textId="77777777" w:rsidR="00664CCC" w:rsidRPr="00155AAF" w:rsidRDefault="00664CCC" w:rsidP="001255A3">
      <w:pPr>
        <w:ind w:firstLine="567"/>
        <w:jc w:val="center"/>
        <w:rPr>
          <w:rFonts w:ascii="Times New Roman" w:hAnsi="Times New Roman" w:cs="Times New Roman"/>
          <w:b/>
        </w:rPr>
      </w:pPr>
    </w:p>
    <w:p w14:paraId="48B86915" w14:textId="77777777" w:rsidR="00664CCC" w:rsidRDefault="00664CCC" w:rsidP="001255A3">
      <w:pPr>
        <w:ind w:firstLine="567"/>
        <w:jc w:val="center"/>
        <w:rPr>
          <w:rFonts w:cstheme="minorHAnsi"/>
          <w:b/>
        </w:rPr>
      </w:pPr>
    </w:p>
    <w:p w14:paraId="63F58E53" w14:textId="77777777" w:rsidR="00664CCC" w:rsidRDefault="00664CCC" w:rsidP="009F3D8C">
      <w:pPr>
        <w:ind w:firstLine="567"/>
        <w:rPr>
          <w:rFonts w:cstheme="minorHAnsi"/>
          <w:b/>
        </w:rPr>
      </w:pPr>
    </w:p>
    <w:sectPr w:rsidR="00664CCC" w:rsidSect="006F640D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806D" w14:textId="77777777" w:rsidR="004678F6" w:rsidRDefault="004678F6" w:rsidP="00565B20">
      <w:r>
        <w:separator/>
      </w:r>
    </w:p>
  </w:endnote>
  <w:endnote w:type="continuationSeparator" w:id="0">
    <w:p w14:paraId="577CE503" w14:textId="77777777" w:rsidR="004678F6" w:rsidRDefault="004678F6" w:rsidP="005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DB23E" w14:textId="77777777" w:rsidR="004678F6" w:rsidRDefault="004678F6" w:rsidP="00565B20">
      <w:r>
        <w:separator/>
      </w:r>
    </w:p>
  </w:footnote>
  <w:footnote w:type="continuationSeparator" w:id="0">
    <w:p w14:paraId="5BB732DF" w14:textId="77777777" w:rsidR="004678F6" w:rsidRDefault="004678F6" w:rsidP="0056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128"/>
    <w:multiLevelType w:val="hybridMultilevel"/>
    <w:tmpl w:val="7ED8A3EC"/>
    <w:lvl w:ilvl="0" w:tplc="94E808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8ED"/>
    <w:multiLevelType w:val="hybridMultilevel"/>
    <w:tmpl w:val="3B20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FE9"/>
    <w:multiLevelType w:val="hybridMultilevel"/>
    <w:tmpl w:val="43F20CE0"/>
    <w:lvl w:ilvl="0" w:tplc="1F80B1B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85E03A0"/>
    <w:multiLevelType w:val="hybridMultilevel"/>
    <w:tmpl w:val="660C66EE"/>
    <w:lvl w:ilvl="0" w:tplc="3C7CC0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066D"/>
    <w:multiLevelType w:val="hybridMultilevel"/>
    <w:tmpl w:val="04F209D8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26363124"/>
    <w:multiLevelType w:val="hybridMultilevel"/>
    <w:tmpl w:val="C75E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11E6B"/>
    <w:multiLevelType w:val="hybridMultilevel"/>
    <w:tmpl w:val="3DF0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959F7"/>
    <w:multiLevelType w:val="hybridMultilevel"/>
    <w:tmpl w:val="6A22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E53"/>
    <w:multiLevelType w:val="hybridMultilevel"/>
    <w:tmpl w:val="08F0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C34A8"/>
    <w:multiLevelType w:val="hybridMultilevel"/>
    <w:tmpl w:val="B502B36A"/>
    <w:lvl w:ilvl="0" w:tplc="FAA40A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6F235F"/>
    <w:multiLevelType w:val="hybridMultilevel"/>
    <w:tmpl w:val="FC0C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B9"/>
    <w:multiLevelType w:val="hybridMultilevel"/>
    <w:tmpl w:val="5DDE7D48"/>
    <w:lvl w:ilvl="0" w:tplc="FAA40A2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508706B0"/>
    <w:multiLevelType w:val="hybridMultilevel"/>
    <w:tmpl w:val="910E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D23D1"/>
    <w:multiLevelType w:val="hybridMultilevel"/>
    <w:tmpl w:val="76CE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B1A4A"/>
    <w:multiLevelType w:val="hybridMultilevel"/>
    <w:tmpl w:val="80F0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253CD"/>
    <w:multiLevelType w:val="hybridMultilevel"/>
    <w:tmpl w:val="9D0EAFF6"/>
    <w:lvl w:ilvl="0" w:tplc="219CE332">
      <w:start w:val="1"/>
      <w:numFmt w:val="decimal"/>
      <w:lvlText w:val="%1."/>
      <w:lvlJc w:val="left"/>
      <w:pPr>
        <w:ind w:left="126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2" w:hanging="360"/>
      </w:pPr>
    </w:lvl>
    <w:lvl w:ilvl="2" w:tplc="0419001B">
      <w:start w:val="1"/>
      <w:numFmt w:val="lowerRoman"/>
      <w:lvlText w:val="%3."/>
      <w:lvlJc w:val="right"/>
      <w:pPr>
        <w:ind w:left="2702" w:hanging="180"/>
      </w:pPr>
    </w:lvl>
    <w:lvl w:ilvl="3" w:tplc="0419000F">
      <w:start w:val="1"/>
      <w:numFmt w:val="decimal"/>
      <w:lvlText w:val="%4."/>
      <w:lvlJc w:val="left"/>
      <w:pPr>
        <w:ind w:left="3422" w:hanging="360"/>
      </w:pPr>
    </w:lvl>
    <w:lvl w:ilvl="4" w:tplc="04190019">
      <w:start w:val="1"/>
      <w:numFmt w:val="lowerLetter"/>
      <w:lvlText w:val="%5."/>
      <w:lvlJc w:val="left"/>
      <w:pPr>
        <w:ind w:left="4142" w:hanging="360"/>
      </w:pPr>
    </w:lvl>
    <w:lvl w:ilvl="5" w:tplc="0419001B">
      <w:start w:val="1"/>
      <w:numFmt w:val="lowerRoman"/>
      <w:lvlText w:val="%6."/>
      <w:lvlJc w:val="right"/>
      <w:pPr>
        <w:ind w:left="4862" w:hanging="180"/>
      </w:pPr>
    </w:lvl>
    <w:lvl w:ilvl="6" w:tplc="0419000F">
      <w:start w:val="1"/>
      <w:numFmt w:val="decimal"/>
      <w:lvlText w:val="%7."/>
      <w:lvlJc w:val="left"/>
      <w:pPr>
        <w:ind w:left="5582" w:hanging="360"/>
      </w:pPr>
    </w:lvl>
    <w:lvl w:ilvl="7" w:tplc="04190019">
      <w:start w:val="1"/>
      <w:numFmt w:val="lowerLetter"/>
      <w:lvlText w:val="%8."/>
      <w:lvlJc w:val="left"/>
      <w:pPr>
        <w:ind w:left="6302" w:hanging="360"/>
      </w:pPr>
    </w:lvl>
    <w:lvl w:ilvl="8" w:tplc="0419001B">
      <w:start w:val="1"/>
      <w:numFmt w:val="lowerRoman"/>
      <w:lvlText w:val="%9."/>
      <w:lvlJc w:val="right"/>
      <w:pPr>
        <w:ind w:left="7022" w:hanging="180"/>
      </w:pPr>
    </w:lvl>
  </w:abstractNum>
  <w:abstractNum w:abstractNumId="16" w15:restartNumberingAfterBreak="0">
    <w:nsid w:val="639F131A"/>
    <w:multiLevelType w:val="multilevel"/>
    <w:tmpl w:val="8FF2CA2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/>
      </w:rPr>
    </w:lvl>
  </w:abstractNum>
  <w:abstractNum w:abstractNumId="17" w15:restartNumberingAfterBreak="0">
    <w:nsid w:val="6582038D"/>
    <w:multiLevelType w:val="hybridMultilevel"/>
    <w:tmpl w:val="7B723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2584"/>
    <w:multiLevelType w:val="hybridMultilevel"/>
    <w:tmpl w:val="73C02A62"/>
    <w:lvl w:ilvl="0" w:tplc="741E397A">
      <w:start w:val="1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9" w15:restartNumberingAfterBreak="0">
    <w:nsid w:val="690A6A7C"/>
    <w:multiLevelType w:val="hybridMultilevel"/>
    <w:tmpl w:val="AE44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E3E8B"/>
    <w:multiLevelType w:val="hybridMultilevel"/>
    <w:tmpl w:val="278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32281"/>
    <w:multiLevelType w:val="hybridMultilevel"/>
    <w:tmpl w:val="CD7EF2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72213AB"/>
    <w:multiLevelType w:val="hybridMultilevel"/>
    <w:tmpl w:val="7BFE416A"/>
    <w:lvl w:ilvl="0" w:tplc="FAA40A2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0"/>
  </w:num>
  <w:num w:numId="5">
    <w:abstractNumId w:val="19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21"/>
  </w:num>
  <w:num w:numId="11">
    <w:abstractNumId w:val="8"/>
  </w:num>
  <w:num w:numId="12">
    <w:abstractNumId w:val="1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2"/>
  </w:num>
  <w:num w:numId="18">
    <w:abstractNumId w:val="0"/>
  </w:num>
  <w:num w:numId="19">
    <w:abstractNumId w:val="22"/>
  </w:num>
  <w:num w:numId="20">
    <w:abstractNumId w:val="3"/>
  </w:num>
  <w:num w:numId="21">
    <w:abstractNumId w:val="11"/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25B"/>
    <w:rsid w:val="00004341"/>
    <w:rsid w:val="00010BF0"/>
    <w:rsid w:val="00015F99"/>
    <w:rsid w:val="000215D5"/>
    <w:rsid w:val="00022176"/>
    <w:rsid w:val="000241DD"/>
    <w:rsid w:val="00031663"/>
    <w:rsid w:val="00031D40"/>
    <w:rsid w:val="000430B7"/>
    <w:rsid w:val="00046623"/>
    <w:rsid w:val="00046C09"/>
    <w:rsid w:val="00051005"/>
    <w:rsid w:val="000641A6"/>
    <w:rsid w:val="00067621"/>
    <w:rsid w:val="00067AB8"/>
    <w:rsid w:val="0007703B"/>
    <w:rsid w:val="00077C8F"/>
    <w:rsid w:val="0008561F"/>
    <w:rsid w:val="00092C98"/>
    <w:rsid w:val="000A7B5B"/>
    <w:rsid w:val="000B0A30"/>
    <w:rsid w:val="000B676C"/>
    <w:rsid w:val="000B787D"/>
    <w:rsid w:val="000C0AA6"/>
    <w:rsid w:val="000D0446"/>
    <w:rsid w:val="000D0798"/>
    <w:rsid w:val="000E7788"/>
    <w:rsid w:val="000F1D90"/>
    <w:rsid w:val="000F398F"/>
    <w:rsid w:val="000F3BCB"/>
    <w:rsid w:val="000F448B"/>
    <w:rsid w:val="000F44C2"/>
    <w:rsid w:val="00111B71"/>
    <w:rsid w:val="001147DD"/>
    <w:rsid w:val="0011720E"/>
    <w:rsid w:val="001255A3"/>
    <w:rsid w:val="001323D0"/>
    <w:rsid w:val="00133F55"/>
    <w:rsid w:val="00137B1E"/>
    <w:rsid w:val="00141D78"/>
    <w:rsid w:val="00142A78"/>
    <w:rsid w:val="00142E4C"/>
    <w:rsid w:val="00155AAF"/>
    <w:rsid w:val="001574DA"/>
    <w:rsid w:val="001576AD"/>
    <w:rsid w:val="001622DC"/>
    <w:rsid w:val="00172CF8"/>
    <w:rsid w:val="001804D3"/>
    <w:rsid w:val="00182D86"/>
    <w:rsid w:val="00196267"/>
    <w:rsid w:val="001976A0"/>
    <w:rsid w:val="001A08EB"/>
    <w:rsid w:val="001A0D0E"/>
    <w:rsid w:val="001A1B71"/>
    <w:rsid w:val="001B0E0D"/>
    <w:rsid w:val="001B512A"/>
    <w:rsid w:val="001B6729"/>
    <w:rsid w:val="001C54D0"/>
    <w:rsid w:val="001C589F"/>
    <w:rsid w:val="001D26B5"/>
    <w:rsid w:val="001D3E69"/>
    <w:rsid w:val="001F0EA8"/>
    <w:rsid w:val="00213DFF"/>
    <w:rsid w:val="00213EBB"/>
    <w:rsid w:val="00225103"/>
    <w:rsid w:val="0022619F"/>
    <w:rsid w:val="00233097"/>
    <w:rsid w:val="00241CFB"/>
    <w:rsid w:val="00263755"/>
    <w:rsid w:val="00273F6B"/>
    <w:rsid w:val="00285043"/>
    <w:rsid w:val="00286201"/>
    <w:rsid w:val="002962B4"/>
    <w:rsid w:val="00296B40"/>
    <w:rsid w:val="002A603C"/>
    <w:rsid w:val="002A7342"/>
    <w:rsid w:val="002B00C4"/>
    <w:rsid w:val="002B4BA5"/>
    <w:rsid w:val="002D1104"/>
    <w:rsid w:val="002D6BC0"/>
    <w:rsid w:val="002E09F5"/>
    <w:rsid w:val="002E18C4"/>
    <w:rsid w:val="002F7D62"/>
    <w:rsid w:val="00325B8C"/>
    <w:rsid w:val="00327728"/>
    <w:rsid w:val="00340E12"/>
    <w:rsid w:val="003460F6"/>
    <w:rsid w:val="003510F8"/>
    <w:rsid w:val="00365C85"/>
    <w:rsid w:val="0036626C"/>
    <w:rsid w:val="00371A52"/>
    <w:rsid w:val="00383414"/>
    <w:rsid w:val="003871AD"/>
    <w:rsid w:val="003A71D2"/>
    <w:rsid w:val="003B45B2"/>
    <w:rsid w:val="003C0CB8"/>
    <w:rsid w:val="003C10F6"/>
    <w:rsid w:val="003E23B0"/>
    <w:rsid w:val="003E63E6"/>
    <w:rsid w:val="003F0B6D"/>
    <w:rsid w:val="003F45E7"/>
    <w:rsid w:val="003F5C65"/>
    <w:rsid w:val="003F7C32"/>
    <w:rsid w:val="004009BF"/>
    <w:rsid w:val="00403626"/>
    <w:rsid w:val="0040686D"/>
    <w:rsid w:val="00412F3C"/>
    <w:rsid w:val="00417E30"/>
    <w:rsid w:val="0042535C"/>
    <w:rsid w:val="00432731"/>
    <w:rsid w:val="00445039"/>
    <w:rsid w:val="00445F97"/>
    <w:rsid w:val="0045351E"/>
    <w:rsid w:val="004678F6"/>
    <w:rsid w:val="00473A37"/>
    <w:rsid w:val="00475493"/>
    <w:rsid w:val="004821E7"/>
    <w:rsid w:val="004A398B"/>
    <w:rsid w:val="004B561D"/>
    <w:rsid w:val="004B69E8"/>
    <w:rsid w:val="004B78C6"/>
    <w:rsid w:val="004C295F"/>
    <w:rsid w:val="004C6301"/>
    <w:rsid w:val="004C6E32"/>
    <w:rsid w:val="004D0718"/>
    <w:rsid w:val="004D4CB4"/>
    <w:rsid w:val="004D63C2"/>
    <w:rsid w:val="004E742D"/>
    <w:rsid w:val="00504FC4"/>
    <w:rsid w:val="0050510B"/>
    <w:rsid w:val="00513DE3"/>
    <w:rsid w:val="00514C7B"/>
    <w:rsid w:val="005163D4"/>
    <w:rsid w:val="00525ADB"/>
    <w:rsid w:val="00526368"/>
    <w:rsid w:val="00533708"/>
    <w:rsid w:val="00552FEE"/>
    <w:rsid w:val="00562D2F"/>
    <w:rsid w:val="00565B20"/>
    <w:rsid w:val="00577464"/>
    <w:rsid w:val="00577A68"/>
    <w:rsid w:val="005840D5"/>
    <w:rsid w:val="00584A56"/>
    <w:rsid w:val="005856F5"/>
    <w:rsid w:val="005866BF"/>
    <w:rsid w:val="005965B2"/>
    <w:rsid w:val="005A53B2"/>
    <w:rsid w:val="005C270B"/>
    <w:rsid w:val="005E2E75"/>
    <w:rsid w:val="005F5E05"/>
    <w:rsid w:val="005F5EF4"/>
    <w:rsid w:val="00606B7C"/>
    <w:rsid w:val="00610736"/>
    <w:rsid w:val="00612EBE"/>
    <w:rsid w:val="00616DFB"/>
    <w:rsid w:val="00616FE6"/>
    <w:rsid w:val="00617DC8"/>
    <w:rsid w:val="006331D9"/>
    <w:rsid w:val="00635C1A"/>
    <w:rsid w:val="00644A66"/>
    <w:rsid w:val="00647CE6"/>
    <w:rsid w:val="00656445"/>
    <w:rsid w:val="0066144D"/>
    <w:rsid w:val="006641FC"/>
    <w:rsid w:val="00664CCC"/>
    <w:rsid w:val="00666116"/>
    <w:rsid w:val="006676C0"/>
    <w:rsid w:val="00673C89"/>
    <w:rsid w:val="006849D7"/>
    <w:rsid w:val="006931BE"/>
    <w:rsid w:val="006941BD"/>
    <w:rsid w:val="006A18B9"/>
    <w:rsid w:val="006A1F66"/>
    <w:rsid w:val="006A5F1B"/>
    <w:rsid w:val="006A7515"/>
    <w:rsid w:val="006B7678"/>
    <w:rsid w:val="006C2B77"/>
    <w:rsid w:val="006C625B"/>
    <w:rsid w:val="006D0EED"/>
    <w:rsid w:val="006D6B93"/>
    <w:rsid w:val="006D79C9"/>
    <w:rsid w:val="006E1430"/>
    <w:rsid w:val="006E6B25"/>
    <w:rsid w:val="006F0544"/>
    <w:rsid w:val="006F3BF7"/>
    <w:rsid w:val="006F640D"/>
    <w:rsid w:val="00703FF8"/>
    <w:rsid w:val="00707D6D"/>
    <w:rsid w:val="00707D8B"/>
    <w:rsid w:val="00715440"/>
    <w:rsid w:val="007166D6"/>
    <w:rsid w:val="00717381"/>
    <w:rsid w:val="00722F04"/>
    <w:rsid w:val="007253CC"/>
    <w:rsid w:val="007316EF"/>
    <w:rsid w:val="00733231"/>
    <w:rsid w:val="00733C7D"/>
    <w:rsid w:val="007454F0"/>
    <w:rsid w:val="0074563B"/>
    <w:rsid w:val="00761AE0"/>
    <w:rsid w:val="00767A6D"/>
    <w:rsid w:val="00772A4D"/>
    <w:rsid w:val="007774BA"/>
    <w:rsid w:val="00780995"/>
    <w:rsid w:val="00780AEE"/>
    <w:rsid w:val="007927F7"/>
    <w:rsid w:val="007933A1"/>
    <w:rsid w:val="00794B36"/>
    <w:rsid w:val="007A3C23"/>
    <w:rsid w:val="007B7503"/>
    <w:rsid w:val="007D08F2"/>
    <w:rsid w:val="007D12A5"/>
    <w:rsid w:val="007D1B72"/>
    <w:rsid w:val="007F4874"/>
    <w:rsid w:val="007F675D"/>
    <w:rsid w:val="0080083F"/>
    <w:rsid w:val="00802242"/>
    <w:rsid w:val="00803A1D"/>
    <w:rsid w:val="008059DE"/>
    <w:rsid w:val="008127FF"/>
    <w:rsid w:val="00824D34"/>
    <w:rsid w:val="0082782F"/>
    <w:rsid w:val="00837258"/>
    <w:rsid w:val="00837BA8"/>
    <w:rsid w:val="00844336"/>
    <w:rsid w:val="00854E3F"/>
    <w:rsid w:val="00857173"/>
    <w:rsid w:val="00860F11"/>
    <w:rsid w:val="00867723"/>
    <w:rsid w:val="00867A35"/>
    <w:rsid w:val="00870DDD"/>
    <w:rsid w:val="0087178D"/>
    <w:rsid w:val="00871FC0"/>
    <w:rsid w:val="00872048"/>
    <w:rsid w:val="00873853"/>
    <w:rsid w:val="00882CE1"/>
    <w:rsid w:val="008835DE"/>
    <w:rsid w:val="00883EA1"/>
    <w:rsid w:val="0088472F"/>
    <w:rsid w:val="00884AB1"/>
    <w:rsid w:val="00894875"/>
    <w:rsid w:val="008A2AC9"/>
    <w:rsid w:val="008B3463"/>
    <w:rsid w:val="008B7C79"/>
    <w:rsid w:val="008D364A"/>
    <w:rsid w:val="008F1501"/>
    <w:rsid w:val="0090261D"/>
    <w:rsid w:val="00904918"/>
    <w:rsid w:val="00924FF8"/>
    <w:rsid w:val="00935E67"/>
    <w:rsid w:val="0094566B"/>
    <w:rsid w:val="00961E74"/>
    <w:rsid w:val="00962052"/>
    <w:rsid w:val="00971CC2"/>
    <w:rsid w:val="00971E78"/>
    <w:rsid w:val="00986EAF"/>
    <w:rsid w:val="009B019C"/>
    <w:rsid w:val="009B44D8"/>
    <w:rsid w:val="009B4E68"/>
    <w:rsid w:val="009B552C"/>
    <w:rsid w:val="009C5F32"/>
    <w:rsid w:val="009E1332"/>
    <w:rsid w:val="009E31BC"/>
    <w:rsid w:val="009F24F9"/>
    <w:rsid w:val="009F3D8C"/>
    <w:rsid w:val="00A03308"/>
    <w:rsid w:val="00A13711"/>
    <w:rsid w:val="00A15C36"/>
    <w:rsid w:val="00A26849"/>
    <w:rsid w:val="00A31E51"/>
    <w:rsid w:val="00A34AAD"/>
    <w:rsid w:val="00A35146"/>
    <w:rsid w:val="00A355F1"/>
    <w:rsid w:val="00A37609"/>
    <w:rsid w:val="00A4045E"/>
    <w:rsid w:val="00A4383D"/>
    <w:rsid w:val="00A563E0"/>
    <w:rsid w:val="00A62CAA"/>
    <w:rsid w:val="00A758AA"/>
    <w:rsid w:val="00A953B8"/>
    <w:rsid w:val="00AA75B3"/>
    <w:rsid w:val="00AC41C6"/>
    <w:rsid w:val="00AD1EB2"/>
    <w:rsid w:val="00AD7EE0"/>
    <w:rsid w:val="00AE0A91"/>
    <w:rsid w:val="00AF216F"/>
    <w:rsid w:val="00AF5ACD"/>
    <w:rsid w:val="00AF61AC"/>
    <w:rsid w:val="00B122A2"/>
    <w:rsid w:val="00B13A29"/>
    <w:rsid w:val="00B14282"/>
    <w:rsid w:val="00B1611C"/>
    <w:rsid w:val="00B227F8"/>
    <w:rsid w:val="00B240F8"/>
    <w:rsid w:val="00B25A6D"/>
    <w:rsid w:val="00B25F8C"/>
    <w:rsid w:val="00B35914"/>
    <w:rsid w:val="00B42D72"/>
    <w:rsid w:val="00B4504C"/>
    <w:rsid w:val="00B5476A"/>
    <w:rsid w:val="00B65043"/>
    <w:rsid w:val="00B70253"/>
    <w:rsid w:val="00B814EC"/>
    <w:rsid w:val="00B87CBE"/>
    <w:rsid w:val="00B948C2"/>
    <w:rsid w:val="00B96D42"/>
    <w:rsid w:val="00BA0B46"/>
    <w:rsid w:val="00BA2C2D"/>
    <w:rsid w:val="00BA3C64"/>
    <w:rsid w:val="00BB0EB2"/>
    <w:rsid w:val="00BC244A"/>
    <w:rsid w:val="00BC3C9E"/>
    <w:rsid w:val="00BC7102"/>
    <w:rsid w:val="00BD214B"/>
    <w:rsid w:val="00BD2874"/>
    <w:rsid w:val="00BD4852"/>
    <w:rsid w:val="00BD5FB9"/>
    <w:rsid w:val="00C00729"/>
    <w:rsid w:val="00C064E6"/>
    <w:rsid w:val="00C157CC"/>
    <w:rsid w:val="00C1738E"/>
    <w:rsid w:val="00C2060E"/>
    <w:rsid w:val="00C30568"/>
    <w:rsid w:val="00C3465D"/>
    <w:rsid w:val="00C46624"/>
    <w:rsid w:val="00C470E0"/>
    <w:rsid w:val="00C473B5"/>
    <w:rsid w:val="00C47A60"/>
    <w:rsid w:val="00C518BB"/>
    <w:rsid w:val="00C5328E"/>
    <w:rsid w:val="00C60BDE"/>
    <w:rsid w:val="00C65142"/>
    <w:rsid w:val="00C66AB2"/>
    <w:rsid w:val="00C74B5E"/>
    <w:rsid w:val="00C817EA"/>
    <w:rsid w:val="00C82AA4"/>
    <w:rsid w:val="00C85B3A"/>
    <w:rsid w:val="00C87BBD"/>
    <w:rsid w:val="00C90124"/>
    <w:rsid w:val="00CA613F"/>
    <w:rsid w:val="00CA6B57"/>
    <w:rsid w:val="00CA76FC"/>
    <w:rsid w:val="00CB2032"/>
    <w:rsid w:val="00CB4F2E"/>
    <w:rsid w:val="00CC03DC"/>
    <w:rsid w:val="00CC4090"/>
    <w:rsid w:val="00CC5FF9"/>
    <w:rsid w:val="00CD0D71"/>
    <w:rsid w:val="00CD39EA"/>
    <w:rsid w:val="00CD5D09"/>
    <w:rsid w:val="00CD7B86"/>
    <w:rsid w:val="00CF04CF"/>
    <w:rsid w:val="00CF373F"/>
    <w:rsid w:val="00D07943"/>
    <w:rsid w:val="00D158D7"/>
    <w:rsid w:val="00D21209"/>
    <w:rsid w:val="00D26333"/>
    <w:rsid w:val="00D2757C"/>
    <w:rsid w:val="00D32352"/>
    <w:rsid w:val="00D45035"/>
    <w:rsid w:val="00D462B4"/>
    <w:rsid w:val="00D501E8"/>
    <w:rsid w:val="00D50A0F"/>
    <w:rsid w:val="00D53C4A"/>
    <w:rsid w:val="00D5777C"/>
    <w:rsid w:val="00D624AC"/>
    <w:rsid w:val="00D66173"/>
    <w:rsid w:val="00D80C80"/>
    <w:rsid w:val="00D81887"/>
    <w:rsid w:val="00D91523"/>
    <w:rsid w:val="00D97E75"/>
    <w:rsid w:val="00DA366B"/>
    <w:rsid w:val="00DA75F4"/>
    <w:rsid w:val="00DB1A6E"/>
    <w:rsid w:val="00DB426B"/>
    <w:rsid w:val="00DC3DBC"/>
    <w:rsid w:val="00DD0D02"/>
    <w:rsid w:val="00DD1984"/>
    <w:rsid w:val="00DE040A"/>
    <w:rsid w:val="00DE2DFA"/>
    <w:rsid w:val="00DE4701"/>
    <w:rsid w:val="00DE7129"/>
    <w:rsid w:val="00E00F7F"/>
    <w:rsid w:val="00E076D9"/>
    <w:rsid w:val="00E12BD8"/>
    <w:rsid w:val="00E151F0"/>
    <w:rsid w:val="00E16EC0"/>
    <w:rsid w:val="00E1780C"/>
    <w:rsid w:val="00E20428"/>
    <w:rsid w:val="00E33525"/>
    <w:rsid w:val="00E34059"/>
    <w:rsid w:val="00E4114B"/>
    <w:rsid w:val="00E42ED6"/>
    <w:rsid w:val="00E45C00"/>
    <w:rsid w:val="00E50E57"/>
    <w:rsid w:val="00E536DD"/>
    <w:rsid w:val="00E57918"/>
    <w:rsid w:val="00E62416"/>
    <w:rsid w:val="00E80838"/>
    <w:rsid w:val="00E93578"/>
    <w:rsid w:val="00EA1DFC"/>
    <w:rsid w:val="00EA2912"/>
    <w:rsid w:val="00EB18BA"/>
    <w:rsid w:val="00EB5521"/>
    <w:rsid w:val="00ED4C29"/>
    <w:rsid w:val="00F07280"/>
    <w:rsid w:val="00F12AFC"/>
    <w:rsid w:val="00F32EEF"/>
    <w:rsid w:val="00F40B36"/>
    <w:rsid w:val="00F41A2F"/>
    <w:rsid w:val="00F426F3"/>
    <w:rsid w:val="00F47CD2"/>
    <w:rsid w:val="00F52320"/>
    <w:rsid w:val="00F53B5D"/>
    <w:rsid w:val="00F53FF3"/>
    <w:rsid w:val="00F63F2D"/>
    <w:rsid w:val="00F942EA"/>
    <w:rsid w:val="00F95CD1"/>
    <w:rsid w:val="00FA1CA2"/>
    <w:rsid w:val="00FA3938"/>
    <w:rsid w:val="00FB6326"/>
    <w:rsid w:val="00FC7137"/>
    <w:rsid w:val="00FD41B1"/>
    <w:rsid w:val="00FD5B20"/>
    <w:rsid w:val="00FD7AB3"/>
    <w:rsid w:val="00FE6562"/>
    <w:rsid w:val="00FE7CC5"/>
    <w:rsid w:val="00FF2DC6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7C32"/>
  <w15:docId w15:val="{652790E2-894F-402A-BCF5-2E448ABE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AA6"/>
    <w:pPr>
      <w:spacing w:after="0" w:line="240" w:lineRule="auto"/>
      <w:jc w:val="both"/>
    </w:pPr>
  </w:style>
  <w:style w:type="paragraph" w:styleId="4">
    <w:name w:val="heading 4"/>
    <w:basedOn w:val="a"/>
    <w:next w:val="a"/>
    <w:link w:val="40"/>
    <w:qFormat/>
    <w:rsid w:val="00C5328E"/>
    <w:pPr>
      <w:keepNext/>
      <w:spacing w:before="240"/>
      <w:ind w:left="7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6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5B2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65B20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51005"/>
  </w:style>
  <w:style w:type="paragraph" w:customStyle="1" w:styleId="2">
    <w:name w:val="Пункт 2 ур"/>
    <w:basedOn w:val="a"/>
    <w:autoRedefine/>
    <w:rsid w:val="001323D0"/>
    <w:pPr>
      <w:tabs>
        <w:tab w:val="left" w:pos="567"/>
      </w:tabs>
      <w:spacing w:line="36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A0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B55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B00C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48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87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332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32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32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2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3231"/>
    <w:rPr>
      <w:b/>
      <w:bCs/>
      <w:sz w:val="20"/>
      <w:szCs w:val="20"/>
    </w:rPr>
  </w:style>
  <w:style w:type="paragraph" w:styleId="af1">
    <w:name w:val="Body Text"/>
    <w:basedOn w:val="a"/>
    <w:link w:val="af2"/>
    <w:rsid w:val="001A1B7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A1B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532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873853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7385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73853"/>
    <w:rPr>
      <w:vertAlign w:val="superscript"/>
    </w:rPr>
  </w:style>
  <w:style w:type="paragraph" w:styleId="af6">
    <w:name w:val="Title"/>
    <w:basedOn w:val="a"/>
    <w:link w:val="af7"/>
    <w:qFormat/>
    <w:rsid w:val="00525ADB"/>
    <w:pPr>
      <w:jc w:val="center"/>
    </w:pPr>
    <w:rPr>
      <w:rFonts w:ascii="Verdana" w:eastAsia="Times New Roman" w:hAnsi="Verdana" w:cs="Times New Roman"/>
      <w:b/>
      <w:sz w:val="20"/>
      <w:szCs w:val="24"/>
      <w:lang w:eastAsia="ru-RU"/>
    </w:rPr>
  </w:style>
  <w:style w:type="character" w:customStyle="1" w:styleId="af7">
    <w:name w:val="Заголовок Знак"/>
    <w:basedOn w:val="a0"/>
    <w:link w:val="af6"/>
    <w:rsid w:val="00525ADB"/>
    <w:rPr>
      <w:rFonts w:ascii="Verdana" w:eastAsia="Times New Roman" w:hAnsi="Verdana" w:cs="Times New Roman"/>
      <w:b/>
      <w:sz w:val="20"/>
      <w:szCs w:val="24"/>
      <w:lang w:eastAsia="ru-RU"/>
    </w:rPr>
  </w:style>
  <w:style w:type="paragraph" w:styleId="af8">
    <w:name w:val="Revision"/>
    <w:hidden/>
    <w:uiPriority w:val="99"/>
    <w:semiHidden/>
    <w:rsid w:val="00FB6326"/>
    <w:pPr>
      <w:spacing w:after="0" w:line="240" w:lineRule="auto"/>
    </w:pPr>
  </w:style>
  <w:style w:type="table" w:styleId="af9">
    <w:name w:val="Table Grid"/>
    <w:basedOn w:val="a1"/>
    <w:uiPriority w:val="59"/>
    <w:rsid w:val="00125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125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0B39-D282-4C76-884A-E0920810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"АК БАРС" БАНК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Нигматзянова</cp:lastModifiedBy>
  <cp:revision>8</cp:revision>
  <cp:lastPrinted>2019-04-17T07:03:00Z</cp:lastPrinted>
  <dcterms:created xsi:type="dcterms:W3CDTF">2019-07-01T08:41:00Z</dcterms:created>
  <dcterms:modified xsi:type="dcterms:W3CDTF">2019-10-30T07:49:00Z</dcterms:modified>
</cp:coreProperties>
</file>