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8C" w:rsidRDefault="00562E8C">
      <w:pPr>
        <w:pStyle w:val="ConsPlusNormal"/>
        <w:jc w:val="right"/>
      </w:pPr>
    </w:p>
    <w:p w:rsidR="00562E8C" w:rsidRDefault="00562E8C">
      <w:pPr>
        <w:pStyle w:val="ConsPlusNormal"/>
        <w:jc w:val="right"/>
        <w:outlineLvl w:val="0"/>
      </w:pPr>
      <w:r>
        <w:t>Утвержден</w:t>
      </w:r>
    </w:p>
    <w:p w:rsidR="00562E8C" w:rsidRDefault="00562E8C">
      <w:pPr>
        <w:pStyle w:val="ConsPlusNormal"/>
        <w:jc w:val="right"/>
      </w:pPr>
      <w:r>
        <w:t>постановлением</w:t>
      </w:r>
    </w:p>
    <w:p w:rsidR="00562E8C" w:rsidRDefault="00562E8C">
      <w:pPr>
        <w:pStyle w:val="ConsPlusNormal"/>
        <w:jc w:val="right"/>
      </w:pPr>
      <w:r>
        <w:t>Правительства Сахалинской области</w:t>
      </w:r>
    </w:p>
    <w:p w:rsidR="00562E8C" w:rsidRDefault="00562E8C">
      <w:pPr>
        <w:pStyle w:val="ConsPlusNormal"/>
        <w:jc w:val="right"/>
      </w:pPr>
      <w:r>
        <w:t>от 15.05.2017 N 205</w:t>
      </w:r>
    </w:p>
    <w:p w:rsidR="00562E8C" w:rsidRDefault="00562E8C">
      <w:pPr>
        <w:pStyle w:val="ConsPlusNormal"/>
        <w:ind w:firstLine="540"/>
        <w:jc w:val="both"/>
      </w:pPr>
    </w:p>
    <w:p w:rsidR="00562E8C" w:rsidRDefault="00562E8C">
      <w:pPr>
        <w:pStyle w:val="ConsPlusTitle"/>
        <w:jc w:val="center"/>
      </w:pPr>
      <w:bookmarkStart w:id="0" w:name="P40"/>
      <w:bookmarkEnd w:id="0"/>
      <w:r>
        <w:t>ПОРЯДОК</w:t>
      </w:r>
    </w:p>
    <w:p w:rsidR="00562E8C" w:rsidRDefault="00562E8C">
      <w:pPr>
        <w:pStyle w:val="ConsPlusTitle"/>
        <w:jc w:val="center"/>
      </w:pPr>
      <w:r>
        <w:t>ПРЕДОСТАВЛЕНИЯ СУБСИДИИ ЮРИДИЧЕСКИМ ЛИЦАМ</w:t>
      </w:r>
    </w:p>
    <w:p w:rsidR="00562E8C" w:rsidRDefault="00562E8C">
      <w:pPr>
        <w:pStyle w:val="ConsPlusTitle"/>
        <w:jc w:val="center"/>
      </w:pPr>
      <w:r>
        <w:t>И ИНДИВИДУАЛЬНЫМ ПРЕДПРИНИМАТЕЛЯМ - ПРОИЗВОДИТЕЛЯМ РАБОТ,</w:t>
      </w:r>
    </w:p>
    <w:p w:rsidR="00562E8C" w:rsidRDefault="00562E8C">
      <w:pPr>
        <w:pStyle w:val="ConsPlusTitle"/>
        <w:jc w:val="center"/>
      </w:pPr>
      <w:r>
        <w:t>УСЛУГ В РАМКАХ РЕАЛИЗАЦИИ ГОСУДАРСТВЕННОЙ ПРОГРАММЫ</w:t>
      </w:r>
    </w:p>
    <w:p w:rsidR="00562E8C" w:rsidRDefault="00562E8C">
      <w:pPr>
        <w:pStyle w:val="ConsPlusTitle"/>
        <w:jc w:val="center"/>
      </w:pPr>
      <w:r>
        <w:t>САХАЛИНСКОЙ ОБЛАСТИ "ОБЕСПЕЧЕНИЕ ОБЩЕСТВЕННОГО ПОРЯДКА,</w:t>
      </w:r>
    </w:p>
    <w:p w:rsidR="00562E8C" w:rsidRDefault="00562E8C">
      <w:pPr>
        <w:pStyle w:val="ConsPlusTitle"/>
        <w:jc w:val="center"/>
      </w:pPr>
      <w:r>
        <w:t>ПРОТИВОДЕЙСТВИЕ ПРЕСТУПНОСТИ И НЕЗАКОННОМУ ОБОРОТУ</w:t>
      </w:r>
    </w:p>
    <w:p w:rsidR="00562E8C" w:rsidRDefault="00562E8C">
      <w:pPr>
        <w:pStyle w:val="ConsPlusTitle"/>
        <w:jc w:val="center"/>
      </w:pPr>
      <w:r>
        <w:t>НАРКОТИКОВ В САХАЛИНСКОЙ ОБЛАСТИ"</w:t>
      </w:r>
    </w:p>
    <w:p w:rsidR="00562E8C" w:rsidRDefault="00562E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2E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2E8C" w:rsidRDefault="00562E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E8C" w:rsidRDefault="00562E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Сахалинской области</w:t>
            </w:r>
          </w:p>
          <w:p w:rsidR="00562E8C" w:rsidRDefault="00562E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6" w:history="1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30.03.2018 </w:t>
            </w:r>
            <w:hyperlink r:id="rId7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20.07.2018 </w:t>
            </w:r>
            <w:hyperlink r:id="rId8" w:history="1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>,</w:t>
            </w:r>
          </w:p>
          <w:p w:rsidR="00562E8C" w:rsidRDefault="00562E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09.01.2020 </w:t>
            </w:r>
            <w:hyperlink r:id="rId9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2E8C" w:rsidRDefault="00562E8C">
      <w:pPr>
        <w:pStyle w:val="ConsPlusNormal"/>
        <w:ind w:firstLine="540"/>
        <w:jc w:val="both"/>
      </w:pPr>
    </w:p>
    <w:p w:rsidR="00562E8C" w:rsidRDefault="00562E8C">
      <w:pPr>
        <w:pStyle w:val="ConsPlusTitle"/>
        <w:jc w:val="center"/>
        <w:outlineLvl w:val="1"/>
      </w:pPr>
      <w:r>
        <w:t>1. Общие положения</w:t>
      </w:r>
    </w:p>
    <w:p w:rsidR="00562E8C" w:rsidRDefault="00562E8C">
      <w:pPr>
        <w:pStyle w:val="ConsPlusNormal"/>
        <w:jc w:val="center"/>
      </w:pPr>
    </w:p>
    <w:p w:rsidR="00562E8C" w:rsidRDefault="00562E8C">
      <w:pPr>
        <w:pStyle w:val="ConsPlusNormal"/>
        <w:ind w:firstLine="540"/>
        <w:jc w:val="both"/>
      </w:pPr>
      <w:r>
        <w:t xml:space="preserve">1.1. Настоящий Порядок предоставления субсидии юридическим лицам (за исключением субсидий государственным (муниципальным) учреждениям) и индивидуальным предпринимателям - производителям работ, услуг (далее - Порядок) разработан в связи с реализацией мероприятий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Сахалинской области "Обеспечение общественного порядка, противодействие преступности и незаконному обороту наркотиков в Сахалинской области", утвержденной постановлением Правительства Сахалинской области от 29.12.2012 N 695 (далее - Программа), направленных на организацию временных рабочих мест для трудоустройства незанятых граждан, освобожденных из учреждений, исполняющих наказания в виде лишения свободы, и зарегистрированных в государственных учреждениях службы занятости населения Сахалинской области в целях поиска подходящей работы.</w:t>
      </w:r>
    </w:p>
    <w:p w:rsidR="00562E8C" w:rsidRDefault="00562E8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09.01.2020 N 3)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1.2. Настоящий Порядок определяет категории получателей, цели, условия, порядок предоставления и возврата субсидии на возмещение затрат на организацию временных рабочих мест для трудоустройства незанятых граждан, освобожденных из учреждений, исполняющих наказание в виде лишения свободы, и зарегистрированных в государственных учреждениях службы занятости населения Сахалинской области в целях поиска подходящей работы (далее - субсидия).</w:t>
      </w:r>
    </w:p>
    <w:p w:rsidR="00562E8C" w:rsidRDefault="00562E8C">
      <w:pPr>
        <w:pStyle w:val="ConsPlusNormal"/>
        <w:spacing w:before="220"/>
        <w:ind w:firstLine="540"/>
        <w:jc w:val="both"/>
      </w:pPr>
      <w:bookmarkStart w:id="1" w:name="P57"/>
      <w:bookmarkEnd w:id="1"/>
      <w:r>
        <w:t>1.3. Субсидия предоставляется в целях возмещения затрат в связи с выполнением работ, оказанием услуг в случае организации временных рабочих мест для трудоустройства незанятых граждан, освобожденных из учреждений, исполняющих наказание в виде лишения свободы, и зарегистрированных в государственных учреждениях службы занятости населения Сахалинской области в целях поиска подходящей работы, на выплату гражданам, освобожденным из учреждений, исполняющих наказание в виде лишения свободы, трудоустроенным по направлению государственных учреждений службы занятости населения Сахалинской области (далее - Граждане), заработной платы с учетом страховых взносов в государственные внебюджетные фонды.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1.4. Агентство по труду и занятости населения Сахалинской области (далее - Агентство) является главным распорядителем средств областного бюджета Сахалинской области, осуществляющим предоставление субсидии в пределах бюджетных ассигнований, </w:t>
      </w:r>
      <w:r>
        <w:lastRenderedPageBreak/>
        <w:t xml:space="preserve">предусмотренных в областном бюджете Сахалинской области на реализацию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1.5. Получателями бюджетных средств являются областные казенные учреждения центры занятости населения Сахалинской области (далее - Центры занятости).</w:t>
      </w:r>
    </w:p>
    <w:p w:rsidR="00562E8C" w:rsidRDefault="00562E8C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1.6. Субсидия предоставляется юридическим лицам (за исключением государственных (муниципальных) учреждений), индивидуальным предпринимателям - производителям работ, услуг, имеющим право в соответствии с Трудовым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заключать трудовые договоры в качестве работодателя, зарегистрированным в Центре занятости в качестве получателя государственной услуги содействия работодателям в подборе необходимых работников, отвечающим условиям предоставления субсидии, предусмотренным настоящим Порядком (далее - работодатели).</w:t>
      </w:r>
    </w:p>
    <w:p w:rsidR="00562E8C" w:rsidRDefault="00562E8C">
      <w:pPr>
        <w:pStyle w:val="ConsPlusNormal"/>
        <w:ind w:firstLine="540"/>
        <w:jc w:val="both"/>
      </w:pPr>
    </w:p>
    <w:p w:rsidR="00562E8C" w:rsidRDefault="00562E8C">
      <w:pPr>
        <w:pStyle w:val="ConsPlusTitle"/>
        <w:jc w:val="center"/>
        <w:outlineLvl w:val="1"/>
      </w:pPr>
      <w:r>
        <w:t>2. Условия и порядок предоставления субсидии</w:t>
      </w:r>
    </w:p>
    <w:p w:rsidR="00562E8C" w:rsidRDefault="00562E8C">
      <w:pPr>
        <w:pStyle w:val="ConsPlusNormal"/>
        <w:jc w:val="center"/>
      </w:pPr>
    </w:p>
    <w:p w:rsidR="00562E8C" w:rsidRDefault="00562E8C">
      <w:pPr>
        <w:pStyle w:val="ConsPlusNormal"/>
        <w:ind w:firstLine="540"/>
        <w:jc w:val="both"/>
      </w:pPr>
      <w:bookmarkStart w:id="3" w:name="P64"/>
      <w:bookmarkEnd w:id="3"/>
      <w:r>
        <w:t>2.1. Субсидия предоставляется работодателю при одновременном соблюдении следующих условий по состоянию на первое число месяца, предшествующего месяцу, в котором планируется принятие решения о предоставлении субсидии:</w:t>
      </w:r>
    </w:p>
    <w:p w:rsidR="00562E8C" w:rsidRDefault="00562E8C">
      <w:pPr>
        <w:pStyle w:val="ConsPlusNormal"/>
        <w:spacing w:before="220"/>
        <w:ind w:firstLine="540"/>
        <w:jc w:val="both"/>
      </w:pPr>
      <w:bookmarkStart w:id="4" w:name="P65"/>
      <w:bookmarkEnd w:id="4"/>
      <w: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2E8C" w:rsidRDefault="00562E8C">
      <w:pPr>
        <w:pStyle w:val="ConsPlusNormal"/>
        <w:spacing w:before="220"/>
        <w:ind w:firstLine="540"/>
        <w:jc w:val="both"/>
      </w:pPr>
      <w:bookmarkStart w:id="5" w:name="P66"/>
      <w:bookmarkEnd w:id="5"/>
      <w:r>
        <w:t>- отсутствие просроченной задолженности по возврату в бюджет Сахалинской области субсидий, бюджетных инвестиций, предоставленных, в том числе, в соответствии с иными правовыми актами, и иной просроченной задолженности перед бюджетом Сахалинской области;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работодатель - юридическое лицо не находится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работодатель - индивидуальный предприниматель не прекратил деятельность в качестве индивидуального предпринимателя;</w:t>
      </w:r>
    </w:p>
    <w:p w:rsidR="00562E8C" w:rsidRDefault="00562E8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09.01.2020 N 3)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- работодатель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- работодатель не является получателем средств из бюджета Сахалинской области в соответствии с иными нормативными правовыми актами, муниципальными правовыми актами на цели, указанные в </w:t>
      </w:r>
      <w:hyperlink w:anchor="P57" w:history="1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20.07.2018 N 356;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работодатель согласен на осуществление Агентством, Центром занятости и органом государственного финансового контроля проверок соблюдения условий, целей и порядка предоставления субсидии.</w:t>
      </w:r>
    </w:p>
    <w:p w:rsidR="00562E8C" w:rsidRDefault="00562E8C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 от 30.03.2018 N 128)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lastRenderedPageBreak/>
        <w:t xml:space="preserve">2.1.1. Условия, предусмотренные </w:t>
      </w:r>
      <w:hyperlink w:anchor="P65" w:history="1">
        <w:r>
          <w:rPr>
            <w:color w:val="0000FF"/>
          </w:rPr>
          <w:t>абзацами 2</w:t>
        </w:r>
      </w:hyperlink>
      <w:r>
        <w:t xml:space="preserve">, </w:t>
      </w:r>
      <w:hyperlink w:anchor="P66" w:history="1">
        <w:r>
          <w:rPr>
            <w:color w:val="0000FF"/>
          </w:rPr>
          <w:t>3 пункта 2.1</w:t>
        </w:r>
      </w:hyperlink>
      <w:r>
        <w:t xml:space="preserve"> настоящего Порядка, не применяются к работодателям, которые на момент подачи заявки о предоставлении субсидии представили документы, подтверждающие оплату неисполненной обязанности по уплате налогов, сборов, страховых взносов, пеней, штрафов, процентов, а также просроченной задолженности перед бюджетом Сахалинской области (платежное поручение, квитанцию и другие) на сумму неисполненной обязанности (задолженности), образовавшейся на первое число месяца, предшествующего месяцу, в котором планируется принятие решения о предоставлении субсидии.</w:t>
      </w:r>
    </w:p>
    <w:p w:rsidR="00562E8C" w:rsidRDefault="00562E8C">
      <w:pPr>
        <w:pStyle w:val="ConsPlusNormal"/>
        <w:jc w:val="both"/>
      </w:pPr>
      <w:r>
        <w:t xml:space="preserve">(п. 2.1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30.06.2017 N 307)</w:t>
      </w:r>
    </w:p>
    <w:p w:rsidR="00562E8C" w:rsidRDefault="00562E8C">
      <w:pPr>
        <w:pStyle w:val="ConsPlusNormal"/>
        <w:spacing w:before="220"/>
        <w:ind w:firstLine="540"/>
        <w:jc w:val="both"/>
      </w:pPr>
      <w:bookmarkStart w:id="6" w:name="P76"/>
      <w:bookmarkEnd w:id="6"/>
      <w:r>
        <w:t>2.2. Предоставление субсидии осуществляется на основании заявок работодателей в течение года.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2.3. Извещение о приеме заявок работодателей для предоставления субсидии Агентство размещает на официальном Интернет-сайте Агентства http://tzn.sakhalin.gov.ru.</w:t>
      </w:r>
    </w:p>
    <w:p w:rsidR="00562E8C" w:rsidRDefault="00562E8C">
      <w:pPr>
        <w:pStyle w:val="ConsPlusNormal"/>
        <w:spacing w:before="220"/>
        <w:ind w:firstLine="540"/>
        <w:jc w:val="both"/>
      </w:pPr>
      <w:bookmarkStart w:id="7" w:name="P78"/>
      <w:bookmarkEnd w:id="7"/>
      <w:r>
        <w:t xml:space="preserve">2.4. Для предоставления субсидии работодатели представляют в Центры занятости по месту регистрации в качестве получателей государственной услуги заявку на получение субсидии по </w:t>
      </w:r>
      <w:hyperlink w:anchor="P195" w:history="1">
        <w:r>
          <w:rPr>
            <w:color w:val="0000FF"/>
          </w:rPr>
          <w:t>форме N 1</w:t>
        </w:r>
      </w:hyperlink>
      <w:r>
        <w:t xml:space="preserve"> к настоящему Порядку (далее - заявка).</w:t>
      </w:r>
    </w:p>
    <w:p w:rsidR="00562E8C" w:rsidRDefault="00562E8C">
      <w:pPr>
        <w:pStyle w:val="ConsPlusNormal"/>
        <w:spacing w:before="220"/>
        <w:ind w:firstLine="540"/>
        <w:jc w:val="both"/>
      </w:pPr>
      <w:bookmarkStart w:id="8" w:name="P79"/>
      <w:bookmarkEnd w:id="8"/>
      <w:r>
        <w:t>2.5. Для предоставления субсидии работодатель вправе самостоятельно представить:</w:t>
      </w:r>
    </w:p>
    <w:p w:rsidR="00562E8C" w:rsidRDefault="00562E8C">
      <w:pPr>
        <w:pStyle w:val="ConsPlusNormal"/>
        <w:spacing w:before="220"/>
        <w:ind w:firstLine="540"/>
        <w:jc w:val="both"/>
      </w:pPr>
      <w:bookmarkStart w:id="9" w:name="P80"/>
      <w:bookmarkEnd w:id="9"/>
      <w:r>
        <w:t>- документы, содержащие сведения об отсутствии (наличии)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перед бюджетом Сахалинской области;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20.07.2018 N 356.</w:t>
      </w:r>
    </w:p>
    <w:p w:rsidR="00562E8C" w:rsidRDefault="00562E8C">
      <w:pPr>
        <w:pStyle w:val="ConsPlusNormal"/>
        <w:jc w:val="both"/>
      </w:pPr>
      <w:r>
        <w:t xml:space="preserve">(п. 2.5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30.03.2018 N 128)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2.6. В случае непредставления работодателем документов, указанных в </w:t>
      </w:r>
      <w:hyperlink w:anchor="P80" w:history="1">
        <w:r>
          <w:rPr>
            <w:color w:val="0000FF"/>
          </w:rPr>
          <w:t>абзаце втором пункта 2.5</w:t>
        </w:r>
      </w:hyperlink>
      <w:r>
        <w:t xml:space="preserve"> настоящего Порядка, Центр занятости направляет межведомственный запрос в Управление Федеральной налоговой службы по Сахалинской области о представлении документа и (или) информации, указанных в </w:t>
      </w:r>
      <w:hyperlink w:anchor="P80" w:history="1">
        <w:r>
          <w:rPr>
            <w:color w:val="0000FF"/>
          </w:rPr>
          <w:t>абзаце втором пункта 2.5</w:t>
        </w:r>
      </w:hyperlink>
      <w:r>
        <w:t xml:space="preserve"> настоящего Порядка.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20.07.2018 N 356.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Межведомственные запросы о представлении документов и (или) информации, указанных в </w:t>
      </w:r>
      <w:hyperlink w:anchor="P79" w:history="1">
        <w:r>
          <w:rPr>
            <w:color w:val="0000FF"/>
          </w:rPr>
          <w:t>пункте 2.5</w:t>
        </w:r>
      </w:hyperlink>
      <w:r>
        <w:t xml:space="preserve"> настоящего Порядка, необходимых для получения субсидии, осуществляются в соответствии с требованиями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(далее - Закон).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В случае непредставления документов и (или) информации на межведомственные запросы в срок, установленный Законом, срок рассмотрения заявки, указанной в </w:t>
      </w:r>
      <w:hyperlink w:anchor="P76" w:history="1">
        <w:r>
          <w:rPr>
            <w:color w:val="0000FF"/>
          </w:rPr>
          <w:t>пункте 2.2</w:t>
        </w:r>
      </w:hyperlink>
      <w:r>
        <w:t xml:space="preserve"> настоящего Порядка, продлевается до получения документов и (или) информации, направленных в рамках межведомственных запросов. При этом срок рассмотрения заявок не может составлять более 30 календарных дней.</w:t>
      </w:r>
    </w:p>
    <w:p w:rsidR="00562E8C" w:rsidRDefault="00562E8C">
      <w:pPr>
        <w:pStyle w:val="ConsPlusNormal"/>
        <w:jc w:val="both"/>
      </w:pPr>
      <w:r>
        <w:t xml:space="preserve">(п. 2.6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30.03.2018 N 128)</w:t>
      </w:r>
    </w:p>
    <w:p w:rsidR="00562E8C" w:rsidRDefault="00562E8C">
      <w:pPr>
        <w:pStyle w:val="ConsPlusNormal"/>
        <w:spacing w:before="220"/>
        <w:ind w:firstLine="540"/>
        <w:jc w:val="both"/>
      </w:pPr>
      <w:bookmarkStart w:id="10" w:name="P88"/>
      <w:bookmarkEnd w:id="10"/>
      <w:r>
        <w:t xml:space="preserve">2.7. Центры занятости не позднее трех рабочих дней после приема от работодателя документов на предоставление субсидии, указанных в </w:t>
      </w:r>
      <w:hyperlink w:anchor="P78" w:history="1">
        <w:r>
          <w:rPr>
            <w:color w:val="0000FF"/>
          </w:rPr>
          <w:t>пунктах 2.4</w:t>
        </w:r>
      </w:hyperlink>
      <w:r>
        <w:t xml:space="preserve"> - </w:t>
      </w:r>
      <w:hyperlink w:anchor="P79" w:history="1">
        <w:r>
          <w:rPr>
            <w:color w:val="0000FF"/>
          </w:rPr>
          <w:t>2.5</w:t>
        </w:r>
      </w:hyperlink>
      <w:r>
        <w:t xml:space="preserve"> настоящего Порядка, и получения ответов на межведомственные запросы (в случае их направления) представляют в Агентство посредством электронной почты с последующей досылкой оригиналов:</w:t>
      </w:r>
    </w:p>
    <w:p w:rsidR="00562E8C" w:rsidRDefault="00562E8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30.03.2018 N 128)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заявку, полученную от работодателя, на получение субсидии;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lastRenderedPageBreak/>
        <w:t>- сведения о регистрации работодателя в качестве получателя государственной услуги содействия работодателям в подборе необходимых работников;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сведения об отсутствии просроченной задолженности перед бюджетом Сахалинской области;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20.07.2018 N 356.</w:t>
      </w:r>
    </w:p>
    <w:p w:rsidR="00562E8C" w:rsidRDefault="00562E8C">
      <w:pPr>
        <w:pStyle w:val="ConsPlusNormal"/>
        <w:jc w:val="both"/>
      </w:pPr>
      <w:r>
        <w:t xml:space="preserve">(п. 2.7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30.06.2017 N 307)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2.8. Решение о предоставлении субсидии либо об отказе в предоставлении субсидии принимается Агентством на основании заявки и представленных Центром занятости документов и оформляется распоряжением Агентства.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2.9. Агентство в течение 5 рабочих дней с даты поступления документов, указанных в </w:t>
      </w:r>
      <w:hyperlink w:anchor="P88" w:history="1">
        <w:r>
          <w:rPr>
            <w:color w:val="0000FF"/>
          </w:rPr>
          <w:t>пункте 2.7</w:t>
        </w:r>
      </w:hyperlink>
      <w:r>
        <w:t xml:space="preserve"> настоящего Порядка: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- проверяет соответствие работодателя требованиям и условиям, указанным в </w:t>
      </w:r>
      <w:hyperlink w:anchor="P60" w:history="1">
        <w:r>
          <w:rPr>
            <w:color w:val="0000FF"/>
          </w:rPr>
          <w:t>пунктах 1.6</w:t>
        </w:r>
      </w:hyperlink>
      <w:r>
        <w:t xml:space="preserve">, </w:t>
      </w:r>
      <w:hyperlink w:anchor="P64" w:history="1">
        <w:r>
          <w:rPr>
            <w:color w:val="0000FF"/>
          </w:rPr>
          <w:t>2.1</w:t>
        </w:r>
      </w:hyperlink>
      <w:r>
        <w:t xml:space="preserve"> настоящего Порядка;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издает распоряжение о предоставлении субсидии или об отказе в предоставлении субсидии;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направляет распоряжение о предоставлении субсидии или об отказе в предоставлении субсидии в Центр занятости по месту регистрации работодателя.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2.10. Основанием для отказа в предоставлении субсидии является: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- несоответствие получателя субсидии категориям, предусмотренным </w:t>
      </w:r>
      <w:hyperlink w:anchor="P60" w:history="1">
        <w:r>
          <w:rPr>
            <w:color w:val="0000FF"/>
          </w:rPr>
          <w:t>пунктом 1.6</w:t>
        </w:r>
      </w:hyperlink>
      <w:r>
        <w:t xml:space="preserve"> настоящего Порядка;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- несоответствие работодателя требованиям и условиям, указанным в </w:t>
      </w:r>
      <w:hyperlink w:anchor="P64" w:history="1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- несоответствие представленной работодателем заявки требованиям, определенным </w:t>
      </w:r>
      <w:hyperlink w:anchor="P78" w:history="1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недостоверность или неполнота представленной работодателем информации;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- отсутствие свободных лимитов бюджетных обязательств, предусмотренных в текущем финансовом году Агентству на организацию временных рабочих мест, указанных в </w:t>
      </w:r>
      <w:hyperlink w:anchor="P57" w:history="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2.11. При прочих равных условиях субсидия предоставляется работодателям, заявки которых поступили ранее.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2.12. Центр занятости на основании распоряжения Агентства в течение 3 рабочих дней с даты его получения уведомляет работодателя о принятом решении о предоставлении субсидии либо об отказе в предоставлении субсидии и заключает с работодателем, в отношении которого принято решение о предоставлении субсидии, договор о предоставлении субсидии (далее - договор) в соответствии с типовой формой, утвержденной министерством финансов Сахалинской области.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Между Центом занятости и работодателем может быть заключено дополнительное соглашение к договору, в том числе дополнительное соглашение о расторжении договора (при необходимости).</w:t>
      </w:r>
    </w:p>
    <w:p w:rsidR="00562E8C" w:rsidRDefault="00562E8C">
      <w:pPr>
        <w:pStyle w:val="ConsPlusNormal"/>
        <w:jc w:val="both"/>
      </w:pPr>
      <w:r>
        <w:lastRenderedPageBreak/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 от 09.01.2020 N 3)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2.13. В случае необходимости уменьшения (увеличения) размера субсидии работодатель представляет в Центр занятости заявку об изменении размера субсидии с обоснованием причин по </w:t>
      </w:r>
      <w:hyperlink w:anchor="P346" w:history="1">
        <w:r>
          <w:rPr>
            <w:color w:val="0000FF"/>
          </w:rPr>
          <w:t>форме N 2</w:t>
        </w:r>
      </w:hyperlink>
      <w:r>
        <w:t xml:space="preserve"> к настоящему Порядку.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Изменение размера субсидии может осуществляться в случаях: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расторжения трудового договора с Гражданином;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продления срока действия трудового договора с Гражданином;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наступления иных случаев, влияющих на размер субсидии.</w:t>
      </w:r>
    </w:p>
    <w:p w:rsidR="00562E8C" w:rsidRDefault="00562E8C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 от 30.03.2018 N 128)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2.14. Центр занятости направляет в Агентство заявку работодателя об изменении размера субсидии не позднее следующего рабочего дня после приема заявки.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2.15. Агентство в течение 5 рабочих дней с даты поступления заявки от работодателя об изменении размера субсидии: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принимает решение об уменьшении (увеличении) размера субсидии либо об отказе в увеличении размера субсидии и издает соответствующее распоряжение;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направляет распоряжение в Центр занятости по месту регистрации работодателя.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2.16. Основанием для отказа в увеличении размера субсидии является: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- отсутствие свободных лимитов бюджетных обязательств, предусмотренных в текущем финансовом году Агентству на организацию временных рабочих мест, указанных в </w:t>
      </w:r>
      <w:hyperlink w:anchor="P57" w:history="1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- несоответствие работодателя требованиям и условиям, указанным в </w:t>
      </w:r>
      <w:hyperlink w:anchor="P60" w:history="1">
        <w:r>
          <w:rPr>
            <w:color w:val="0000FF"/>
          </w:rPr>
          <w:t>пунктах 1.6</w:t>
        </w:r>
      </w:hyperlink>
      <w:r>
        <w:t xml:space="preserve">, </w:t>
      </w:r>
      <w:hyperlink w:anchor="P64" w:history="1">
        <w:r>
          <w:rPr>
            <w:color w:val="0000FF"/>
          </w:rPr>
          <w:t>2.1</w:t>
        </w:r>
      </w:hyperlink>
      <w:r>
        <w:t xml:space="preserve"> настоящего Порядка, по состоянию на первое число месяца, предшествующего месяцу, в котором планируется принятие решения об увеличении размера субсидии.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Основания для отказа в уменьшении размера субсидии отсутствуют.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2.17. Центр занятости на основании распоряжения Агентства уведомляет работодателя о принятом решении об изменении размера субсидии либо об отказе в изменении размера субсидии в течение 3 рабочих дней с даты получения распоряжения Агентства и заключает с работодателем, в отношении которого принято решение об изменении размера субсидии, дополнительное соглашение к договору об изменении размера субсидии.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2.18. Размер субсидии, предоставляемой работодателю, рассчитывается по формуле:</w:t>
      </w:r>
    </w:p>
    <w:p w:rsidR="00562E8C" w:rsidRDefault="00562E8C">
      <w:pPr>
        <w:pStyle w:val="ConsPlusNormal"/>
        <w:ind w:firstLine="540"/>
        <w:jc w:val="both"/>
      </w:pPr>
    </w:p>
    <w:p w:rsidR="00562E8C" w:rsidRPr="00562E8C" w:rsidRDefault="00562E8C">
      <w:pPr>
        <w:pStyle w:val="ConsPlusNormal"/>
        <w:jc w:val="center"/>
        <w:rPr>
          <w:lang w:val="en-US"/>
        </w:rPr>
      </w:pPr>
      <w:r w:rsidRPr="00562E8C">
        <w:rPr>
          <w:lang w:val="en-US"/>
        </w:rPr>
        <w:t xml:space="preserve">S = (M x (K + </w:t>
      </w:r>
      <w:proofErr w:type="spellStart"/>
      <w:r w:rsidRPr="00562E8C">
        <w:rPr>
          <w:lang w:val="en-US"/>
        </w:rPr>
        <w:t>Pn</w:t>
      </w:r>
      <w:proofErr w:type="spellEnd"/>
      <w:r w:rsidRPr="00562E8C">
        <w:rPr>
          <w:lang w:val="en-US"/>
        </w:rPr>
        <w:t xml:space="preserve"> / 100)) x </w:t>
      </w:r>
      <w:proofErr w:type="spellStart"/>
      <w:r w:rsidRPr="00562E8C">
        <w:rPr>
          <w:lang w:val="en-US"/>
        </w:rPr>
        <w:t>Kv</w:t>
      </w:r>
      <w:proofErr w:type="spellEnd"/>
      <w:r w:rsidRPr="00562E8C">
        <w:rPr>
          <w:lang w:val="en-US"/>
        </w:rPr>
        <w:t xml:space="preserve"> x N </w:t>
      </w:r>
      <w:proofErr w:type="gramStart"/>
      <w:r w:rsidRPr="00562E8C">
        <w:rPr>
          <w:lang w:val="en-US"/>
        </w:rPr>
        <w:t>x</w:t>
      </w:r>
      <w:proofErr w:type="gramEnd"/>
      <w:r w:rsidRPr="00562E8C">
        <w:rPr>
          <w:lang w:val="en-US"/>
        </w:rPr>
        <w:t xml:space="preserve"> P, </w:t>
      </w:r>
      <w:r>
        <w:t>где</w:t>
      </w:r>
      <w:r w:rsidRPr="00562E8C">
        <w:rPr>
          <w:lang w:val="en-US"/>
        </w:rPr>
        <w:t>:</w:t>
      </w:r>
    </w:p>
    <w:p w:rsidR="00562E8C" w:rsidRPr="00562E8C" w:rsidRDefault="00562E8C">
      <w:pPr>
        <w:pStyle w:val="ConsPlusNormal"/>
        <w:jc w:val="center"/>
        <w:rPr>
          <w:lang w:val="en-US"/>
        </w:rPr>
      </w:pPr>
    </w:p>
    <w:p w:rsidR="00562E8C" w:rsidRDefault="00562E8C">
      <w:pPr>
        <w:pStyle w:val="ConsPlusNormal"/>
        <w:ind w:firstLine="540"/>
        <w:jc w:val="both"/>
      </w:pPr>
      <w:r>
        <w:t>S - размер субсидии;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M - минимальный размер оплаты труда, устанавливаемый федеральным законом;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K - районный коэффициент;</w:t>
      </w:r>
    </w:p>
    <w:p w:rsidR="00562E8C" w:rsidRDefault="00562E8C">
      <w:pPr>
        <w:pStyle w:val="ConsPlusNormal"/>
        <w:spacing w:before="220"/>
        <w:ind w:firstLine="540"/>
        <w:jc w:val="both"/>
      </w:pPr>
      <w:proofErr w:type="spellStart"/>
      <w:r>
        <w:t>Pn</w:t>
      </w:r>
      <w:proofErr w:type="spellEnd"/>
      <w:r>
        <w:t xml:space="preserve"> - процентная надбавка за работу в районах Крайнего Севера и местностях, приравненных к районам Крайнего Севера;</w:t>
      </w:r>
    </w:p>
    <w:p w:rsidR="00562E8C" w:rsidRDefault="00562E8C">
      <w:pPr>
        <w:pStyle w:val="ConsPlusNormal"/>
        <w:spacing w:before="220"/>
        <w:ind w:firstLine="540"/>
        <w:jc w:val="both"/>
      </w:pPr>
      <w:proofErr w:type="spellStart"/>
      <w:r>
        <w:lastRenderedPageBreak/>
        <w:t>Kv</w:t>
      </w:r>
      <w:proofErr w:type="spellEnd"/>
      <w:r>
        <w:t xml:space="preserve"> - коэффициент, учитывающий страховые взносы в соответствии с </w:t>
      </w:r>
      <w:hyperlink r:id="rId29" w:history="1">
        <w:r>
          <w:rPr>
            <w:color w:val="0000FF"/>
          </w:rPr>
          <w:t>главой 34</w:t>
        </w:r>
      </w:hyperlink>
      <w:r>
        <w:t xml:space="preserve"> Налогового кодекса Российской Федерации;</w:t>
      </w:r>
    </w:p>
    <w:p w:rsidR="00562E8C" w:rsidRDefault="00562E8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09.01.2020 N 3)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N - количество рабочих мест;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P - продолжительность временных работ (не более 6 месяцев).</w:t>
      </w:r>
    </w:p>
    <w:p w:rsidR="00562E8C" w:rsidRDefault="00562E8C">
      <w:pPr>
        <w:pStyle w:val="ConsPlusNormal"/>
        <w:jc w:val="both"/>
      </w:pPr>
      <w:r>
        <w:t xml:space="preserve">(п. 2.18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30.03.2018 N 128)</w:t>
      </w:r>
    </w:p>
    <w:p w:rsidR="00562E8C" w:rsidRDefault="00562E8C">
      <w:pPr>
        <w:pStyle w:val="ConsPlusNormal"/>
        <w:spacing w:before="220"/>
        <w:ind w:firstLine="540"/>
        <w:jc w:val="both"/>
      </w:pPr>
      <w:bookmarkStart w:id="11" w:name="P139"/>
      <w:bookmarkEnd w:id="11"/>
      <w:r>
        <w:t>2.19. Результатом предоставления субсидии, который устанавливается ежегодно правовым актом Агентства в рамках Программы, является организация работодателем временного(-ых) рабочего(-их) места (мест) в количестве, из расчета которого(-ых) предоставлена субсидия, трудоустройство на него (них) Гражданина (Граждан), а также освоение предоставленной субсидии в полном объеме.</w:t>
      </w:r>
    </w:p>
    <w:p w:rsidR="00562E8C" w:rsidRDefault="00562E8C">
      <w:pPr>
        <w:pStyle w:val="ConsPlusNormal"/>
        <w:jc w:val="both"/>
      </w:pPr>
      <w:r>
        <w:t xml:space="preserve">(п. 2.19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09.01.2020 N 3)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2.20. Работодатель в течение 3 рабочих дней с даты приема на работу Гражданина самостоятельно представляет в Центр занятости документы, подтверждающие трудоустройство Граждан: копии приказа о приеме на работу, трудового договора, заверенные уполномоченным лицом работодателя (далее - документы, подтверждающие трудоустройство Граждан).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2.21. Для перечисления субсидии работодатель самостоятельно представляет в Центр занятости в течение 3 рабочих дней после выплаты заработной платы Гражданам документы, подтверждающие фактически произведенные затраты по выплате заработной платы Гражданам: копии ведомостей на выплату заработной платы или платежных поручений о перечислении заработной платы через кредитные организации, платежных поручений о перечислении страховых взносов в государственные внебюджетные фонды (далее - документы, подтверждающие затраты).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2.22. Центр занятости и работодатель в течение 3 рабочих дней после представления документов, подтверждающих затраты, производят сверку расчетов и подписывают акт сверки.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2.23. Перечисление субсидии осуществляется Центром занятости на расчетный или корреспондентский счет, открытый работодателем в учреждениях Центрального банка Российской Федерации или кредитных организациях, в пределах средств, предусмотренных договором, ежемесячно не позднее десятого рабочего дня после представления работодателем документов, подтверждающих затраты, и подписания акта сверки.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В случае отсутствия договора, акта сверки, документов, подтверждающих трудоустройство Гражданина, документов, подтверждающих затраты, субсидия не перечисляется.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2.24. Документы на предоставление субсидии могут быть представлены работодателем в Центр занятости через многофункциональные центры предоставления государственных и муниципальных услуг.</w:t>
      </w:r>
    </w:p>
    <w:p w:rsidR="00562E8C" w:rsidRDefault="00562E8C">
      <w:pPr>
        <w:pStyle w:val="ConsPlusNormal"/>
        <w:ind w:firstLine="540"/>
        <w:jc w:val="both"/>
      </w:pPr>
    </w:p>
    <w:p w:rsidR="00562E8C" w:rsidRDefault="00562E8C">
      <w:pPr>
        <w:pStyle w:val="ConsPlusTitle"/>
        <w:jc w:val="center"/>
        <w:outlineLvl w:val="1"/>
      </w:pPr>
      <w:r>
        <w:t>3. Требование к отчетности</w:t>
      </w:r>
    </w:p>
    <w:p w:rsidR="00562E8C" w:rsidRDefault="00562E8C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</w:t>
      </w:r>
    </w:p>
    <w:p w:rsidR="00562E8C" w:rsidRDefault="00562E8C">
      <w:pPr>
        <w:pStyle w:val="ConsPlusNormal"/>
        <w:jc w:val="center"/>
      </w:pPr>
      <w:r>
        <w:t>от 09.01.2020 N 3)</w:t>
      </w:r>
    </w:p>
    <w:p w:rsidR="00562E8C" w:rsidRDefault="00562E8C">
      <w:pPr>
        <w:pStyle w:val="ConsPlusNormal"/>
        <w:jc w:val="center"/>
      </w:pPr>
    </w:p>
    <w:p w:rsidR="00562E8C" w:rsidRDefault="00562E8C">
      <w:pPr>
        <w:pStyle w:val="ConsPlusNormal"/>
        <w:ind w:firstLine="540"/>
        <w:jc w:val="both"/>
      </w:pPr>
      <w:r>
        <w:t xml:space="preserve">3.1. В целях оценки эффективности использования бюджетных средств Работодатель в срок не позднее 3 рабочих дней со дня перечисления Центром занятости полного размера Субсидии представляет в Центр занятости отчет о достижении результата в соответствии с </w:t>
      </w:r>
      <w:hyperlink w:anchor="P406" w:history="1">
        <w:r>
          <w:rPr>
            <w:color w:val="0000FF"/>
          </w:rPr>
          <w:t>формой N 3</w:t>
        </w:r>
      </w:hyperlink>
      <w:r>
        <w:t xml:space="preserve"> к настоящему Порядку с указанием количества созданных рабочих мест и количества Граждан, трудоустроенных на эти рабочие места.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3.2. Центры занятости ежемесячно представляют в Агентство отчет о расходовании бюджетных средств на возмещение фактически произведенных затрат на возмещение затрат в </w:t>
      </w:r>
      <w:r>
        <w:lastRenderedPageBreak/>
        <w:t>случае организации временных рабочих мест для трудоустройства незанятых граждан, освобожденных из учреждений, исполняющих наказание в виде лишения свободы, и зарегистрированных в государственных учреждениях службы занятости населения Сахалинской области в целях поиска подходящей работы, в порядке, сроки и по форме, установленным Агентством.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3.3. Агентство вправе установить в договоре формы и сроки предоставления Работодателем дополнительной отчетности.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3.4. Оценка достижения результата осуществляется Агентством ежегодно в рамках Программы, путем сопоставления данных отчета о расходовании бюджетных средств на возмещение фактически произведенных затрат на возмещение затрат в случае организации временных рабочих мест для трудоустройства незанятых граждан, освобожденных из учреждений, исполняющих наказание в виде лишения свободы, и зарегистрированных в государственных учреждениях службы занятости населения Сахалинской области в целях поиска подходящей работы с результатами, установленными в договоре или дополнительном соглашении к договору.</w:t>
      </w:r>
    </w:p>
    <w:p w:rsidR="00562E8C" w:rsidRDefault="00562E8C">
      <w:pPr>
        <w:pStyle w:val="ConsPlusNormal"/>
        <w:jc w:val="center"/>
      </w:pPr>
    </w:p>
    <w:p w:rsidR="00562E8C" w:rsidRDefault="00562E8C">
      <w:pPr>
        <w:pStyle w:val="ConsPlusTitle"/>
        <w:jc w:val="center"/>
        <w:outlineLvl w:val="1"/>
      </w:pPr>
      <w:r>
        <w:t>4. Осуществление контроля за соблюдением условий,</w:t>
      </w:r>
    </w:p>
    <w:p w:rsidR="00562E8C" w:rsidRDefault="00562E8C">
      <w:pPr>
        <w:pStyle w:val="ConsPlusTitle"/>
        <w:jc w:val="center"/>
      </w:pPr>
      <w:r>
        <w:t>целей и порядка предоставления субсидий</w:t>
      </w:r>
    </w:p>
    <w:p w:rsidR="00562E8C" w:rsidRDefault="00562E8C">
      <w:pPr>
        <w:pStyle w:val="ConsPlusTitle"/>
        <w:jc w:val="center"/>
      </w:pPr>
      <w:r>
        <w:t>и ответственность за их нарушение</w:t>
      </w:r>
    </w:p>
    <w:p w:rsidR="00562E8C" w:rsidRDefault="00562E8C">
      <w:pPr>
        <w:pStyle w:val="ConsPlusNormal"/>
        <w:jc w:val="center"/>
      </w:pPr>
    </w:p>
    <w:p w:rsidR="00562E8C" w:rsidRDefault="00562E8C">
      <w:pPr>
        <w:pStyle w:val="ConsPlusNormal"/>
        <w:ind w:firstLine="540"/>
        <w:jc w:val="both"/>
      </w:pPr>
      <w:r>
        <w:t>4.1. Центр занятости, Агентство и орган государственного финансового контроля Сахалинской области в обязательном порядке осуществляют проверку соблюдения работодателем условий, целей и порядка предоставления субсидии.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4.2. Субсидия подлежит возврату на счет Центра занятости в течение 10 рабочих дней с момента получения требования Центра занятости о возврате в случаях: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- нарушения условий, целей и порядка предоставления субсидии работодателем, выявленного по фактам проверок, проведенных Центром занятости, Агентством и органом государственного финансового контроля Сахалинской области;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недостижения</w:t>
      </w:r>
      <w:proofErr w:type="spellEnd"/>
      <w:r>
        <w:t xml:space="preserve"> показателей, указанных в </w:t>
      </w:r>
      <w:hyperlink w:anchor="P139" w:history="1">
        <w:r>
          <w:rPr>
            <w:color w:val="0000FF"/>
          </w:rPr>
          <w:t>пункте 2.19</w:t>
        </w:r>
      </w:hyperlink>
      <w:r>
        <w:t xml:space="preserve"> настоящего Порядка.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Дальнейшее перечисление субсидии приостанавливается Центром занятости в случае выявления фактов нарушения условий ее предоставления, а также досрочного расторжения трудового договора между работодателем и Гражданами, трудоустроенными на временные рабочие места (с возмещением фактически произведенных расходов).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4.3. Требование о возврате субсидии направляется работодателю в течение 10 рабочих дней с момента установления фактов нарушения условий, целей и порядка предоставления субсидии.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4.4. В случае невозврата работодателем субсидии в установленный срок либо неполучения требования о возврате субсидии Центром занятости принимаются меры по взысканию субсидии в судебном порядке.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>4.5. Остаток субсидии, не использованный в отчетном финансовом году, подлежит возврату на счет администратора доходов Агентства в течение первых 10 рабочих дней финансового года, следующего за отчетным.</w:t>
      </w:r>
    </w:p>
    <w:p w:rsidR="00562E8C" w:rsidRDefault="00562E8C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неперечисления</w:t>
      </w:r>
      <w:proofErr w:type="spellEnd"/>
      <w:r>
        <w:t xml:space="preserve"> получателем субсидии неиспользованного остатка субсидии средства субсидии взыскиваются Агентством в судебном порядке.</w:t>
      </w:r>
    </w:p>
    <w:p w:rsidR="00562E8C" w:rsidRDefault="00562E8C">
      <w:pPr>
        <w:pStyle w:val="ConsPlusNormal"/>
        <w:jc w:val="right"/>
      </w:pPr>
    </w:p>
    <w:p w:rsidR="00562E8C" w:rsidRDefault="00562E8C">
      <w:pPr>
        <w:pStyle w:val="ConsPlusNormal"/>
        <w:jc w:val="right"/>
      </w:pPr>
      <w:bookmarkStart w:id="12" w:name="_GoBack"/>
      <w:bookmarkEnd w:id="12"/>
    </w:p>
    <w:p w:rsidR="00562E8C" w:rsidRDefault="00562E8C">
      <w:pPr>
        <w:pStyle w:val="ConsPlusNormal"/>
        <w:jc w:val="right"/>
      </w:pPr>
    </w:p>
    <w:sectPr w:rsidR="00562E8C" w:rsidSect="00E3616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E5D" w:rsidRDefault="002C5E5D" w:rsidP="004D618E">
      <w:pPr>
        <w:spacing w:after="0" w:line="240" w:lineRule="auto"/>
      </w:pPr>
      <w:r>
        <w:separator/>
      </w:r>
    </w:p>
  </w:endnote>
  <w:endnote w:type="continuationSeparator" w:id="0">
    <w:p w:rsidR="002C5E5D" w:rsidRDefault="002C5E5D" w:rsidP="004D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8E" w:rsidRDefault="004D61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8E" w:rsidRDefault="004D61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8E" w:rsidRDefault="004D61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E5D" w:rsidRDefault="002C5E5D" w:rsidP="004D618E">
      <w:pPr>
        <w:spacing w:after="0" w:line="240" w:lineRule="auto"/>
      </w:pPr>
      <w:r>
        <w:separator/>
      </w:r>
    </w:p>
  </w:footnote>
  <w:footnote w:type="continuationSeparator" w:id="0">
    <w:p w:rsidR="002C5E5D" w:rsidRDefault="002C5E5D" w:rsidP="004D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8E" w:rsidRDefault="004D61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8E" w:rsidRDefault="004D61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8E" w:rsidRDefault="004D61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8C"/>
    <w:rsid w:val="000A1688"/>
    <w:rsid w:val="001457ED"/>
    <w:rsid w:val="002C5E5D"/>
    <w:rsid w:val="004D618E"/>
    <w:rsid w:val="005315F6"/>
    <w:rsid w:val="0056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298048-FA13-40EE-AD70-5EB68C00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2E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2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E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18E"/>
  </w:style>
  <w:style w:type="paragraph" w:styleId="a5">
    <w:name w:val="footer"/>
    <w:basedOn w:val="a"/>
    <w:link w:val="a6"/>
    <w:uiPriority w:val="99"/>
    <w:unhideWhenUsed/>
    <w:rsid w:val="004D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2503EE17FFEACAED5FA0B9A9DDD53844E5CBFC89BA246D0C88F1E431A751B394ECB53B82D87DE5F2D0692E5BBC5D8DDD2258C8F850A03A668F39j7dEE" TargetMode="External"/><Relationship Id="rId13" Type="http://schemas.openxmlformats.org/officeDocument/2006/relationships/hyperlink" Target="consultantplus://offline/ref=672503EE17FFEACAED5FBEB4BFB1893447EA95F282B3273F51D7AAB966AE5BE4C1A3B475C4D462E5F0CE6B2B52jEd8E" TargetMode="External"/><Relationship Id="rId18" Type="http://schemas.openxmlformats.org/officeDocument/2006/relationships/hyperlink" Target="consultantplus://offline/ref=672503EE17FFEACAED5FA0B9A9DDD53844E5CBFC86BB24610D88F1E431A751B394ECB53B82D87DE5F2D0692D5BBC5D8DDD2258C8F850A03A668F39j7dEE" TargetMode="External"/><Relationship Id="rId26" Type="http://schemas.openxmlformats.org/officeDocument/2006/relationships/hyperlink" Target="consultantplus://offline/ref=672503EE17FFEACAED5FA0B9A9DDD53844E5CBFC86BB24610D88F1E431A751B394ECB53B82D87DE5F2D0682D5BBC5D8DDD2258C8F850A03A668F39j7dEE" TargetMode="External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2503EE17FFEACAED5FA0B9A9DDD53844E5CBFC89BA246D0C88F1E431A751B394ECB53B82D87DE5F2D069235BBC5D8DDD2258C8F850A03A668F39j7dEE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672503EE17FFEACAED5FA0B9A9DDD53844E5CBFC86B32D6F0888F1E431A751B394ECB53B82D87DE5F2D0692D5BBC5D8DDD2258C8F850A03A668F39j7dEE" TargetMode="External"/><Relationship Id="rId12" Type="http://schemas.openxmlformats.org/officeDocument/2006/relationships/hyperlink" Target="consultantplus://offline/ref=672503EE17FFEACAED5FA0B9A9DDD53844E5CBFC88BD2C680B88F1E431A751B394ECB53B82D87DE5F2D0682A5BBC5D8DDD2258C8F850A03A668F39j7dEE" TargetMode="External"/><Relationship Id="rId17" Type="http://schemas.openxmlformats.org/officeDocument/2006/relationships/hyperlink" Target="consultantplus://offline/ref=672503EE17FFEACAED5FA0B9A9DDD53844E5CBFC86B32D6F0888F1E431A751B394ECB53B82D87DE5F2D26C295BBC5D8DDD2258C8F850A03A668F39j7dEE" TargetMode="External"/><Relationship Id="rId25" Type="http://schemas.openxmlformats.org/officeDocument/2006/relationships/hyperlink" Target="consultantplus://offline/ref=672503EE17FFEACAED5FA0B9A9DDD53844E5CBFC89BA246D0C88F1E431A751B394ECB53B82D87DE5F2D069225BBC5D8DDD2258C8F850A03A668F39j7dEE" TargetMode="External"/><Relationship Id="rId33" Type="http://schemas.openxmlformats.org/officeDocument/2006/relationships/hyperlink" Target="consultantplus://offline/ref=672503EE17FFEACAED5FA0B9A9DDD53844E5CBFC88BD2C6E0588F1E431A751B394ECB53B82D87DE5F2D46E235BBC5D8DDD2258C8F850A03A668F39j7dEE" TargetMode="Externa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2503EE17FFEACAED5FA0B9A9DDD53844E5CBFC89BA246D0C88F1E431A751B394ECB53B82D87DE5F2D0692D5BBC5D8DDD2258C8F850A03A668F39j7dEE" TargetMode="External"/><Relationship Id="rId20" Type="http://schemas.openxmlformats.org/officeDocument/2006/relationships/hyperlink" Target="consultantplus://offline/ref=672503EE17FFEACAED5FA0B9A9DDD53844E5CBFC86B32D6F0888F1E431A751B394ECB53B82D87DE5F2D26C285BBC5D8DDD2258C8F850A03A668F39j7dEE" TargetMode="External"/><Relationship Id="rId29" Type="http://schemas.openxmlformats.org/officeDocument/2006/relationships/hyperlink" Target="consultantplus://offline/ref=672503EE17FFEACAED5FBEB4BFB1893447EA97F287BB273F51D7AAB966AE5BE4D3A3EC79C5D674E7F984386F05E50EC8962F58D7E450A0j2d4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2503EE17FFEACAED5FA0B9A9DDD53844E5CBFC86BB24610D88F1E431A751B394ECB53B82D87DE5F2D0692E5BBC5D8DDD2258C8F850A03A668F39j7dEE" TargetMode="External"/><Relationship Id="rId11" Type="http://schemas.openxmlformats.org/officeDocument/2006/relationships/hyperlink" Target="consultantplus://offline/ref=672503EE17FFEACAED5FA0B9A9DDD53844E5CBFC88BD2C6E0588F1E431A751B394ECB53B82D87DE5F2D46E2B5BBC5D8DDD2258C8F850A03A668F39j7dEE" TargetMode="External"/><Relationship Id="rId24" Type="http://schemas.openxmlformats.org/officeDocument/2006/relationships/hyperlink" Target="consultantplus://offline/ref=672503EE17FFEACAED5FA0B9A9DDD53844E5CBFC86B32D6F0888F1E431A751B394ECB53B82D87DE5F2D26F295BBC5D8DDD2258C8F850A03A668F39j7dEE" TargetMode="External"/><Relationship Id="rId32" Type="http://schemas.openxmlformats.org/officeDocument/2006/relationships/hyperlink" Target="consultantplus://offline/ref=672503EE17FFEACAED5FA0B9A9DDD53844E5CBFC88BD2C6E0588F1E431A751B394ECB53B82D87DE5F2D46E2D5BBC5D8DDD2258C8F850A03A668F39j7dEE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72503EE17FFEACAED5FBEB4BFB1893446E696F087B9273F51D7AAB966AE5BE4D3A3EC7DCD812DA1A7DD6B2A4EE80ED78A2F58jCd9E" TargetMode="External"/><Relationship Id="rId23" Type="http://schemas.openxmlformats.org/officeDocument/2006/relationships/hyperlink" Target="consultantplus://offline/ref=672503EE17FFEACAED5FA0B9A9DDD53844E5CBFC86B32D6F0888F1E431A751B394ECB53B82D87DE5F2D26C2C5BBC5D8DDD2258C8F850A03A668F39j7dEE" TargetMode="External"/><Relationship Id="rId28" Type="http://schemas.openxmlformats.org/officeDocument/2006/relationships/hyperlink" Target="consultantplus://offline/ref=672503EE17FFEACAED5FA0B9A9DDD53844E5CBFC86B32D6F0888F1E431A751B394ECB53B82D87DE5F2D26F2D5BBC5D8DDD2258C8F850A03A668F39j7dEE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672503EE17FFEACAED5FA0B9A9DDD53844E5CBFC88BD2C680B88F1E431A751B394ECB53B82D87DE5F3D66B2C5BBC5D8DDD2258C8F850A03A668F39j7dEE" TargetMode="External"/><Relationship Id="rId19" Type="http://schemas.openxmlformats.org/officeDocument/2006/relationships/hyperlink" Target="consultantplus://offline/ref=672503EE17FFEACAED5FA0B9A9DDD53844E5CBFC89BA246D0C88F1E431A751B394ECB53B82D87DE5F2D0692C5BBC5D8DDD2258C8F850A03A668F39j7dEE" TargetMode="External"/><Relationship Id="rId31" Type="http://schemas.openxmlformats.org/officeDocument/2006/relationships/hyperlink" Target="consultantplus://offline/ref=672503EE17FFEACAED5FA0B9A9DDD53844E5CBFC86B32D6F0888F1E431A751B394ECB53B82D87DE5F2D26F235BBC5D8DDD2258C8F850A03A668F39j7dE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2503EE17FFEACAED5FA0B9A9DDD53844E5CBFC88BD2C6E0588F1E431A751B394ECB53B82D87DE5F2D06B2B5BBC5D8DDD2258C8F850A03A668F39j7dEE" TargetMode="External"/><Relationship Id="rId14" Type="http://schemas.openxmlformats.org/officeDocument/2006/relationships/hyperlink" Target="consultantplus://offline/ref=672503EE17FFEACAED5FA0B9A9DDD53844E5CBFC88BD2C6E0588F1E431A751B394ECB53B82D87DE5F2D46E295BBC5D8DDD2258C8F850A03A668F39j7dEE" TargetMode="External"/><Relationship Id="rId22" Type="http://schemas.openxmlformats.org/officeDocument/2006/relationships/hyperlink" Target="consultantplus://offline/ref=672503EE17FFEACAED5FBEB4BFB1893447EA97F182BE273F51D7AAB966AE5BE4C1A3B475C4D462E5F0CE6B2B52jEd8E" TargetMode="External"/><Relationship Id="rId27" Type="http://schemas.openxmlformats.org/officeDocument/2006/relationships/hyperlink" Target="consultantplus://offline/ref=672503EE17FFEACAED5FA0B9A9DDD53844E5CBFC88BD2C6E0588F1E431A751B394ECB53B82D87DE5F2D46E285BBC5D8DDD2258C8F850A03A668F39j7dEE" TargetMode="External"/><Relationship Id="rId30" Type="http://schemas.openxmlformats.org/officeDocument/2006/relationships/hyperlink" Target="consultantplus://offline/ref=672503EE17FFEACAED5FA0B9A9DDD53844E5CBFC88BD2C6E0588F1E431A751B394ECB53B82D87DE5F2D46E2E5BBC5D8DDD2258C8F850A03A668F39j7dEE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3865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Татьяна Валерьевна</dc:creator>
  <cp:keywords/>
  <dc:description/>
  <cp:lastModifiedBy>Коновалова Татьяна Валерьевна</cp:lastModifiedBy>
  <cp:revision>4</cp:revision>
  <dcterms:created xsi:type="dcterms:W3CDTF">2020-02-21T04:29:00Z</dcterms:created>
  <dcterms:modified xsi:type="dcterms:W3CDTF">2020-02-21T04:59:00Z</dcterms:modified>
</cp:coreProperties>
</file>