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4CB" w:rsidRDefault="008715E4">
      <w:pPr>
        <w:spacing w:after="271" w:line="259" w:lineRule="auto"/>
        <w:ind w:left="5" w:firstLine="0"/>
        <w:jc w:val="center"/>
      </w:pPr>
      <w:r>
        <w:rPr>
          <w:b/>
        </w:rPr>
        <w:t xml:space="preserve">Инструкция по ментальному счету, тренажеру, </w:t>
      </w:r>
      <w:proofErr w:type="spellStart"/>
      <w:r>
        <w:rPr>
          <w:b/>
        </w:rPr>
        <w:t>флешкартам</w:t>
      </w:r>
      <w:proofErr w:type="spellEnd"/>
      <w:r>
        <w:t xml:space="preserve"> </w:t>
      </w:r>
    </w:p>
    <w:p w:rsidR="00BA14CB" w:rsidRDefault="008715E4">
      <w:pPr>
        <w:spacing w:after="164"/>
        <w:ind w:left="-5"/>
      </w:pPr>
      <w:r>
        <w:rPr>
          <w:b/>
        </w:rPr>
        <w:t>Ментальный счет</w:t>
      </w:r>
      <w:r>
        <w:t xml:space="preserve"> – способ быстрого счета в уме любых чисел, любого разряда.  </w:t>
      </w:r>
    </w:p>
    <w:p w:rsidR="00BA14CB" w:rsidRDefault="008715E4">
      <w:pPr>
        <w:spacing w:after="165"/>
        <w:ind w:left="-5"/>
      </w:pPr>
      <w:r>
        <w:t xml:space="preserve">Для освоения ментального счета необходимо научиться воспроизводить образ </w:t>
      </w:r>
      <w:proofErr w:type="spellStart"/>
      <w:r>
        <w:t>абакуса</w:t>
      </w:r>
      <w:proofErr w:type="spellEnd"/>
      <w:r>
        <w:t xml:space="preserve"> </w:t>
      </w:r>
      <w:r>
        <w:t xml:space="preserve">и действия с его косточками. На успешность счета влияет способность воспроизводить и удерживать образ, для этого необходимо обладать хорошим уровнем концентрации внимания и развитым воображением. </w:t>
      </w:r>
    </w:p>
    <w:p w:rsidR="00BA14CB" w:rsidRDefault="008715E4">
      <w:pPr>
        <w:spacing w:after="161"/>
        <w:ind w:left="-5"/>
      </w:pPr>
      <w:r>
        <w:t>Ментальный счет всегда проводится в конце урока, после выпо</w:t>
      </w:r>
      <w:r>
        <w:t xml:space="preserve">лнения тренажеров, решения примеров на </w:t>
      </w:r>
      <w:proofErr w:type="spellStart"/>
      <w:r>
        <w:t>абакусе</w:t>
      </w:r>
      <w:proofErr w:type="spellEnd"/>
      <w:r>
        <w:t xml:space="preserve">, работы с </w:t>
      </w:r>
      <w:proofErr w:type="spellStart"/>
      <w:r>
        <w:t>флеш</w:t>
      </w:r>
      <w:proofErr w:type="spellEnd"/>
      <w:r>
        <w:t xml:space="preserve">-картами.  </w:t>
      </w:r>
    </w:p>
    <w:p w:rsidR="00BA14CB" w:rsidRDefault="008715E4">
      <w:pPr>
        <w:spacing w:after="164"/>
        <w:ind w:left="-5"/>
      </w:pPr>
      <w:r>
        <w:t xml:space="preserve">Для этого можно использовать тренажер на ментальный счет, а также можно продиктовать примеры на слух. </w:t>
      </w:r>
    </w:p>
    <w:p w:rsidR="00BA14CB" w:rsidRDefault="008715E4">
      <w:pPr>
        <w:spacing w:after="171"/>
        <w:ind w:left="-5"/>
      </w:pPr>
      <w:r>
        <w:t xml:space="preserve">Во время </w:t>
      </w:r>
      <w:r w:rsidR="0093014F">
        <w:t xml:space="preserve">ментального </w:t>
      </w:r>
      <w:proofErr w:type="gramStart"/>
      <w:r w:rsidR="0093014F">
        <w:t xml:space="preserve">счета </w:t>
      </w:r>
      <w:r>
        <w:t xml:space="preserve"> производить</w:t>
      </w:r>
      <w:proofErr w:type="gramEnd"/>
      <w:r>
        <w:t xml:space="preserve"> те же движения пальцами, (</w:t>
      </w:r>
      <w:r>
        <w:t xml:space="preserve">см. постановку пальцев в методическом пособии «сказка о двух братьев») что и при счете на </w:t>
      </w:r>
      <w:proofErr w:type="spellStart"/>
      <w:r>
        <w:t>абакусе</w:t>
      </w:r>
      <w:proofErr w:type="spellEnd"/>
      <w:r>
        <w:t>, чтобы легче ск</w:t>
      </w:r>
      <w:r w:rsidR="0093014F">
        <w:t>онцентрироваться, в начале можно</w:t>
      </w:r>
      <w:r>
        <w:t xml:space="preserve"> закрывать глаза, тогда необходимо диктовать примеры вслух. </w:t>
      </w:r>
    </w:p>
    <w:p w:rsidR="00BA14CB" w:rsidRDefault="00BA14CB" w:rsidP="0093014F">
      <w:pPr>
        <w:spacing w:after="69" w:line="259" w:lineRule="auto"/>
        <w:ind w:left="0" w:firstLine="0"/>
      </w:pPr>
    </w:p>
    <w:p w:rsidR="00BA14CB" w:rsidRDefault="008715E4">
      <w:pPr>
        <w:ind w:left="-5"/>
      </w:pPr>
      <w:proofErr w:type="spellStart"/>
      <w:r>
        <w:rPr>
          <w:b/>
        </w:rPr>
        <w:t>Флешкарты</w:t>
      </w:r>
      <w:proofErr w:type="spellEnd"/>
      <w:r>
        <w:t xml:space="preserve"> – это набор карт, где с одной стороны изображено число на </w:t>
      </w:r>
      <w:proofErr w:type="spellStart"/>
      <w:r>
        <w:t>абакусе</w:t>
      </w:r>
      <w:proofErr w:type="spellEnd"/>
      <w:r>
        <w:t>, а с другой – арабское число, используются на к</w:t>
      </w:r>
      <w:r>
        <w:t>аждом уроке</w:t>
      </w:r>
      <w:r w:rsidR="0093014F">
        <w:t xml:space="preserve">. Они помогают </w:t>
      </w:r>
      <w:proofErr w:type="gramStart"/>
      <w:r w:rsidR="0093014F">
        <w:t xml:space="preserve">развить </w:t>
      </w:r>
      <w:r>
        <w:t xml:space="preserve"> фотографическую</w:t>
      </w:r>
      <w:proofErr w:type="gramEnd"/>
      <w:r>
        <w:t xml:space="preserve"> память, скорость восприятия.  </w:t>
      </w:r>
    </w:p>
    <w:p w:rsidR="00BA14CB" w:rsidRDefault="008715E4">
      <w:pPr>
        <w:spacing w:after="71" w:line="259" w:lineRule="auto"/>
        <w:ind w:left="0" w:firstLine="0"/>
      </w:pPr>
      <w:r>
        <w:t xml:space="preserve"> </w:t>
      </w:r>
    </w:p>
    <w:p w:rsidR="00BA14CB" w:rsidRDefault="008715E4">
      <w:pPr>
        <w:ind w:left="-5"/>
      </w:pPr>
      <w:r>
        <w:t xml:space="preserve"> Как работать с </w:t>
      </w:r>
      <w:proofErr w:type="spellStart"/>
      <w:r>
        <w:t>флешкартами</w:t>
      </w:r>
      <w:proofErr w:type="spellEnd"/>
      <w:r>
        <w:t xml:space="preserve">: </w:t>
      </w:r>
    </w:p>
    <w:p w:rsidR="00BA14CB" w:rsidRDefault="008715E4">
      <w:pPr>
        <w:spacing w:after="69" w:line="259" w:lineRule="auto"/>
        <w:ind w:left="0" w:firstLine="0"/>
      </w:pPr>
      <w:r>
        <w:t xml:space="preserve"> </w:t>
      </w:r>
    </w:p>
    <w:p w:rsidR="00BA14CB" w:rsidRDefault="008715E4">
      <w:pPr>
        <w:numPr>
          <w:ilvl w:val="0"/>
          <w:numId w:val="2"/>
        </w:numPr>
        <w:ind w:hanging="360"/>
      </w:pPr>
      <w:r>
        <w:t>Формируем набор карт по теме урока (если тема «однозначные числа»</w:t>
      </w:r>
      <w:r>
        <w:t xml:space="preserve">, то и </w:t>
      </w:r>
      <w:proofErr w:type="spellStart"/>
      <w:r>
        <w:t>флешкарты</w:t>
      </w:r>
      <w:proofErr w:type="spellEnd"/>
      <w:r>
        <w:t xml:space="preserve"> должны быть однозначные, если изучаем двузначные числа, то берем из набора любые карты с двузна</w:t>
      </w:r>
      <w:r w:rsidR="0093014F">
        <w:t>чными числами). Показываем</w:t>
      </w:r>
      <w:r>
        <w:t xml:space="preserve"> карточки на небольшой скорости, предъявляем следу</w:t>
      </w:r>
      <w:r w:rsidR="0093014F">
        <w:t xml:space="preserve">ющую только после того, </w:t>
      </w:r>
      <w:proofErr w:type="gramStart"/>
      <w:r w:rsidR="0093014F">
        <w:t xml:space="preserve">как </w:t>
      </w:r>
      <w:r>
        <w:t xml:space="preserve"> ответят</w:t>
      </w:r>
      <w:proofErr w:type="gramEnd"/>
      <w:r>
        <w:t xml:space="preserve"> на первую карточку. Т</w:t>
      </w:r>
      <w:r>
        <w:t xml:space="preserve">аким образом обучаем воспринимать числа в виде косточек на </w:t>
      </w:r>
      <w:proofErr w:type="spellStart"/>
      <w:r>
        <w:t>абакусе</w:t>
      </w:r>
      <w:proofErr w:type="spellEnd"/>
      <w:r>
        <w:t xml:space="preserve">.  </w:t>
      </w:r>
    </w:p>
    <w:p w:rsidR="00BA14CB" w:rsidRDefault="0093014F">
      <w:pPr>
        <w:ind w:left="718"/>
      </w:pPr>
      <w:r>
        <w:lastRenderedPageBreak/>
        <w:t>После того как обучающиеся</w:t>
      </w:r>
      <w:r w:rsidR="008715E4">
        <w:t xml:space="preserve"> привыкнут к виду чисел на </w:t>
      </w:r>
      <w:proofErr w:type="spellStart"/>
      <w:r w:rsidR="008715E4">
        <w:t>абакусе</w:t>
      </w:r>
      <w:proofErr w:type="spellEnd"/>
      <w:r w:rsidR="008715E4">
        <w:t xml:space="preserve">, работаем в другом режиме: </w:t>
      </w:r>
    </w:p>
    <w:p w:rsidR="00BA14CB" w:rsidRDefault="008715E4">
      <w:pPr>
        <w:spacing w:after="69" w:line="259" w:lineRule="auto"/>
        <w:ind w:left="708" w:firstLine="0"/>
      </w:pPr>
      <w:r>
        <w:t xml:space="preserve"> </w:t>
      </w:r>
    </w:p>
    <w:p w:rsidR="00BA14CB" w:rsidRDefault="008715E4">
      <w:pPr>
        <w:numPr>
          <w:ilvl w:val="0"/>
          <w:numId w:val="2"/>
        </w:numPr>
        <w:ind w:hanging="360"/>
      </w:pPr>
      <w:r>
        <w:t>Формируем набор карт по теме урока. Берем карты в одну руку, другой быстро поднимаем карточку из набор</w:t>
      </w:r>
      <w:r>
        <w:t>а и возвр</w:t>
      </w:r>
      <w:r w:rsidR="0093014F">
        <w:t>ащаем в исходное положение</w:t>
      </w:r>
      <w:proofErr w:type="gramStart"/>
      <w:r w:rsidR="0093014F">
        <w:t>.</w:t>
      </w:r>
      <w:proofErr w:type="gramEnd"/>
      <w:r w:rsidR="0093014F">
        <w:t xml:space="preserve"> обучающиеся</w:t>
      </w:r>
      <w:r>
        <w:t xml:space="preserve"> должны успеть увидеть число, изображенное на </w:t>
      </w:r>
      <w:proofErr w:type="spellStart"/>
      <w:r>
        <w:t>абакусе</w:t>
      </w:r>
      <w:proofErr w:type="spellEnd"/>
      <w:r>
        <w:t>. Засекаем 1 минуту, после считаем количество правильных карточек. Мо</w:t>
      </w:r>
      <w:r w:rsidR="0093014F">
        <w:t xml:space="preserve">жно работать как с группой </w:t>
      </w:r>
      <w:bookmarkStart w:id="0" w:name="_GoBack"/>
      <w:bookmarkEnd w:id="0"/>
      <w:r>
        <w:t xml:space="preserve">, так и индивидуально.  </w:t>
      </w:r>
    </w:p>
    <w:p w:rsidR="00BA14CB" w:rsidRDefault="008715E4">
      <w:pPr>
        <w:spacing w:after="220" w:line="259" w:lineRule="auto"/>
        <w:ind w:left="1080" w:firstLine="0"/>
      </w:pPr>
      <w:r>
        <w:t xml:space="preserve">  </w:t>
      </w:r>
    </w:p>
    <w:p w:rsidR="00BA14CB" w:rsidRDefault="008715E4">
      <w:pPr>
        <w:spacing w:after="0" w:line="259" w:lineRule="auto"/>
        <w:ind w:left="0" w:firstLine="0"/>
      </w:pPr>
      <w:r>
        <w:t xml:space="preserve">   </w:t>
      </w:r>
    </w:p>
    <w:sectPr w:rsidR="00BA14CB">
      <w:headerReference w:type="even" r:id="rId7"/>
      <w:headerReference w:type="default" r:id="rId8"/>
      <w:headerReference w:type="first" r:id="rId9"/>
      <w:pgSz w:w="11906" w:h="16838"/>
      <w:pgMar w:top="2573" w:right="857" w:bottom="1379" w:left="994" w:header="7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5E4" w:rsidRDefault="008715E4">
      <w:pPr>
        <w:spacing w:after="0" w:line="240" w:lineRule="auto"/>
      </w:pPr>
      <w:r>
        <w:separator/>
      </w:r>
    </w:p>
  </w:endnote>
  <w:endnote w:type="continuationSeparator" w:id="0">
    <w:p w:rsidR="008715E4" w:rsidRDefault="00871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5E4" w:rsidRDefault="008715E4">
      <w:pPr>
        <w:spacing w:after="0" w:line="240" w:lineRule="auto"/>
      </w:pPr>
      <w:r>
        <w:separator/>
      </w:r>
    </w:p>
  </w:footnote>
  <w:footnote w:type="continuationSeparator" w:id="0">
    <w:p w:rsidR="008715E4" w:rsidRDefault="00871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4CB" w:rsidRDefault="008715E4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496570</wp:posOffset>
              </wp:positionH>
              <wp:positionV relativeFrom="page">
                <wp:posOffset>469900</wp:posOffset>
              </wp:positionV>
              <wp:extent cx="1191628" cy="1138174"/>
              <wp:effectExtent l="0" t="0" r="0" b="0"/>
              <wp:wrapSquare wrapText="bothSides"/>
              <wp:docPr id="2553" name="Group 25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91628" cy="1138174"/>
                        <a:chOff x="0" y="0"/>
                        <a:chExt cx="1191628" cy="1138174"/>
                      </a:xfrm>
                    </wpg:grpSpPr>
                    <pic:pic xmlns:pic="http://schemas.openxmlformats.org/drawingml/2006/picture">
                      <pic:nvPicPr>
                        <pic:cNvPr id="2554" name="Picture 255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0780" cy="8032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55" name="Picture 255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34366" y="909574"/>
                          <a:ext cx="1057262" cy="114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56" name="Picture 2556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34366" y="1023874"/>
                          <a:ext cx="812406" cy="114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57" name="Picture 2557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889000" y="1023874"/>
                          <a:ext cx="146304" cy="114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58" name="Picture 2558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991108" y="1023874"/>
                          <a:ext cx="189738" cy="114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553" style="width:93.829pt;height:89.62pt;position:absolute;mso-position-horizontal-relative:page;mso-position-horizontal:absolute;margin-left:39.1pt;mso-position-vertical-relative:page;margin-top:37pt;" coordsize="11916,11381">
              <v:shape id="Picture 2554" style="position:absolute;width:11607;height:8032;left:0;top:0;" filled="f">
                <v:imagedata r:id="rId6"/>
              </v:shape>
              <v:shape id="Picture 2555" style="position:absolute;width:10572;height:1143;left:1343;top:9095;" filled="f">
                <v:imagedata r:id="rId7"/>
              </v:shape>
              <v:shape id="Picture 2556" style="position:absolute;width:8124;height:1143;left:1343;top:10238;" filled="f">
                <v:imagedata r:id="rId8"/>
              </v:shape>
              <v:shape id="Picture 2557" style="position:absolute;width:1463;height:1143;left:8890;top:10238;" filled="f">
                <v:imagedata r:id="rId9"/>
              </v:shape>
              <v:shape id="Picture 2558" style="position:absolute;width:1897;height:1143;left:9911;top:10238;" filled="f">
                <v:imagedata r:id="rId1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</w:p>
  <w:p w:rsidR="00BA14CB" w:rsidRDefault="008715E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559" name="Group 25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559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4CB" w:rsidRDefault="008715E4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496570</wp:posOffset>
              </wp:positionH>
              <wp:positionV relativeFrom="page">
                <wp:posOffset>469900</wp:posOffset>
              </wp:positionV>
              <wp:extent cx="1191628" cy="1138174"/>
              <wp:effectExtent l="0" t="0" r="0" b="0"/>
              <wp:wrapSquare wrapText="bothSides"/>
              <wp:docPr id="2540" name="Group 25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91628" cy="1138174"/>
                        <a:chOff x="0" y="0"/>
                        <a:chExt cx="1191628" cy="1138174"/>
                      </a:xfrm>
                    </wpg:grpSpPr>
                    <pic:pic xmlns:pic="http://schemas.openxmlformats.org/drawingml/2006/picture">
                      <pic:nvPicPr>
                        <pic:cNvPr id="2541" name="Picture 254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0780" cy="8032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42" name="Picture 254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34366" y="909574"/>
                          <a:ext cx="1057262" cy="114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43" name="Picture 254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34366" y="1023874"/>
                          <a:ext cx="812406" cy="114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44" name="Picture 2544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889000" y="1023874"/>
                          <a:ext cx="146304" cy="114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45" name="Picture 2545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991108" y="1023874"/>
                          <a:ext cx="189738" cy="114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540" style="width:93.829pt;height:89.62pt;position:absolute;mso-position-horizontal-relative:page;mso-position-horizontal:absolute;margin-left:39.1pt;mso-position-vertical-relative:page;margin-top:37pt;" coordsize="11916,11381">
              <v:shape id="Picture 2541" style="position:absolute;width:11607;height:8032;left:0;top:0;" filled="f">
                <v:imagedata r:id="rId6"/>
              </v:shape>
              <v:shape id="Picture 2542" style="position:absolute;width:10572;height:1143;left:1343;top:9095;" filled="f">
                <v:imagedata r:id="rId7"/>
              </v:shape>
              <v:shape id="Picture 2543" style="position:absolute;width:8124;height:1143;left:1343;top:10238;" filled="f">
                <v:imagedata r:id="rId8"/>
              </v:shape>
              <v:shape id="Picture 2544" style="position:absolute;width:1463;height:1143;left:8890;top:10238;" filled="f">
                <v:imagedata r:id="rId9"/>
              </v:shape>
              <v:shape id="Picture 2545" style="position:absolute;width:1897;height:1143;left:9911;top:10238;" filled="f">
                <v:imagedata r:id="rId1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</w:p>
  <w:p w:rsidR="00BA14CB" w:rsidRDefault="008715E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546" name="Group 25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546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4CB" w:rsidRDefault="008715E4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496570</wp:posOffset>
              </wp:positionH>
              <wp:positionV relativeFrom="page">
                <wp:posOffset>469900</wp:posOffset>
              </wp:positionV>
              <wp:extent cx="1191628" cy="1138174"/>
              <wp:effectExtent l="0" t="0" r="0" b="0"/>
              <wp:wrapSquare wrapText="bothSides"/>
              <wp:docPr id="2527" name="Group 25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91628" cy="1138174"/>
                        <a:chOff x="0" y="0"/>
                        <a:chExt cx="1191628" cy="1138174"/>
                      </a:xfrm>
                    </wpg:grpSpPr>
                    <pic:pic xmlns:pic="http://schemas.openxmlformats.org/drawingml/2006/picture">
                      <pic:nvPicPr>
                        <pic:cNvPr id="2528" name="Picture 252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0780" cy="8032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29" name="Picture 252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34366" y="909574"/>
                          <a:ext cx="1057262" cy="114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30" name="Picture 253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34366" y="1023874"/>
                          <a:ext cx="812406" cy="114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31" name="Picture 2531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889000" y="1023874"/>
                          <a:ext cx="146304" cy="114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32" name="Picture 2532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991108" y="1023874"/>
                          <a:ext cx="189738" cy="114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527" style="width:93.829pt;height:89.62pt;position:absolute;mso-position-horizontal-relative:page;mso-position-horizontal:absolute;margin-left:39.1pt;mso-position-vertical-relative:page;margin-top:37pt;" coordsize="11916,11381">
              <v:shape id="Picture 2528" style="position:absolute;width:11607;height:8032;left:0;top:0;" filled="f">
                <v:imagedata r:id="rId6"/>
              </v:shape>
              <v:shape id="Picture 2529" style="position:absolute;width:10572;height:1143;left:1343;top:9095;" filled="f">
                <v:imagedata r:id="rId7"/>
              </v:shape>
              <v:shape id="Picture 2530" style="position:absolute;width:8124;height:1143;left:1343;top:10238;" filled="f">
                <v:imagedata r:id="rId8"/>
              </v:shape>
              <v:shape id="Picture 2531" style="position:absolute;width:1463;height:1143;left:8890;top:10238;" filled="f">
                <v:imagedata r:id="rId9"/>
              </v:shape>
              <v:shape id="Picture 2532" style="position:absolute;width:1897;height:1143;left:9911;top:10238;" filled="f">
                <v:imagedata r:id="rId1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</w:p>
  <w:p w:rsidR="00BA14CB" w:rsidRDefault="008715E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533" name="Group 25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533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90CC2"/>
    <w:multiLevelType w:val="hybridMultilevel"/>
    <w:tmpl w:val="583691EA"/>
    <w:lvl w:ilvl="0" w:tplc="5504EDF6">
      <w:start w:val="1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04383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6CD68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7074B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A4A8B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AED49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569DC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5629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7090F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4995FB3"/>
    <w:multiLevelType w:val="hybridMultilevel"/>
    <w:tmpl w:val="64D6CABE"/>
    <w:lvl w:ilvl="0" w:tplc="511E53BE">
      <w:start w:val="1"/>
      <w:numFmt w:val="decimal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667772">
      <w:start w:val="1"/>
      <w:numFmt w:val="lowerLetter"/>
      <w:lvlText w:val="%2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F8AD9A">
      <w:start w:val="1"/>
      <w:numFmt w:val="lowerRoman"/>
      <w:lvlText w:val="%3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0623B0">
      <w:start w:val="1"/>
      <w:numFmt w:val="decimal"/>
      <w:lvlText w:val="%4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1CB386">
      <w:start w:val="1"/>
      <w:numFmt w:val="lowerLetter"/>
      <w:lvlText w:val="%5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2EA754">
      <w:start w:val="1"/>
      <w:numFmt w:val="lowerRoman"/>
      <w:lvlText w:val="%6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320642">
      <w:start w:val="1"/>
      <w:numFmt w:val="decimal"/>
      <w:lvlText w:val="%7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2AAF64">
      <w:start w:val="1"/>
      <w:numFmt w:val="lowerLetter"/>
      <w:lvlText w:val="%8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9C91F4">
      <w:start w:val="1"/>
      <w:numFmt w:val="lowerRoman"/>
      <w:lvlText w:val="%9"/>
      <w:lvlJc w:val="left"/>
      <w:pPr>
        <w:ind w:left="6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4CB"/>
    <w:rsid w:val="008715E4"/>
    <w:rsid w:val="0093014F"/>
    <w:rsid w:val="00BA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787FB"/>
  <w15:docId w15:val="{A0E9E3F9-B5B5-48C5-B797-28BF2BB9F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301" w:lineRule="auto"/>
      <w:ind w:left="10" w:hanging="10"/>
    </w:pPr>
    <w:rPr>
      <w:rFonts w:ascii="Arial" w:eastAsia="Arial" w:hAnsi="Arial" w:cs="Arial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image" Target="media/image3.png"/><Relationship Id="rId7" Type="http://schemas.openxmlformats.org/officeDocument/2006/relationships/image" Target="media/image1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0.png"/><Relationship Id="rId5" Type="http://schemas.openxmlformats.org/officeDocument/2006/relationships/image" Target="media/image5.png"/><Relationship Id="rId10" Type="http://schemas.openxmlformats.org/officeDocument/2006/relationships/image" Target="media/image40.png"/><Relationship Id="rId4" Type="http://schemas.openxmlformats.org/officeDocument/2006/relationships/image" Target="media/image4.png"/><Relationship Id="rId9" Type="http://schemas.openxmlformats.org/officeDocument/2006/relationships/image" Target="media/image30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image" Target="media/image3.png"/><Relationship Id="rId7" Type="http://schemas.openxmlformats.org/officeDocument/2006/relationships/image" Target="media/image1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0.png"/><Relationship Id="rId5" Type="http://schemas.openxmlformats.org/officeDocument/2006/relationships/image" Target="media/image5.png"/><Relationship Id="rId10" Type="http://schemas.openxmlformats.org/officeDocument/2006/relationships/image" Target="media/image40.png"/><Relationship Id="rId4" Type="http://schemas.openxmlformats.org/officeDocument/2006/relationships/image" Target="media/image4.png"/><Relationship Id="rId9" Type="http://schemas.openxmlformats.org/officeDocument/2006/relationships/image" Target="media/image30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image" Target="media/image3.png"/><Relationship Id="rId7" Type="http://schemas.openxmlformats.org/officeDocument/2006/relationships/image" Target="media/image1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0.png"/><Relationship Id="rId5" Type="http://schemas.openxmlformats.org/officeDocument/2006/relationships/image" Target="media/image5.png"/><Relationship Id="rId10" Type="http://schemas.openxmlformats.org/officeDocument/2006/relationships/image" Target="media/image40.png"/><Relationship Id="rId4" Type="http://schemas.openxmlformats.org/officeDocument/2006/relationships/image" Target="media/image4.png"/><Relationship Id="rId9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cp:lastModifiedBy>Зиля</cp:lastModifiedBy>
  <cp:revision>2</cp:revision>
  <dcterms:created xsi:type="dcterms:W3CDTF">2023-10-20T18:41:00Z</dcterms:created>
  <dcterms:modified xsi:type="dcterms:W3CDTF">2023-10-20T18:41:00Z</dcterms:modified>
</cp:coreProperties>
</file>