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984C" w14:textId="77777777" w:rsidR="00921103" w:rsidRDefault="009B0C6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143"/>
      <w:bookmarkEnd w:id="0"/>
      <w:r>
        <w:rPr>
          <w:rFonts w:ascii="Arial" w:hAnsi="Arial" w:cs="Arial"/>
          <w:b/>
          <w:bCs/>
          <w:sz w:val="24"/>
          <w:szCs w:val="24"/>
        </w:rPr>
        <w:t>ПОЛОЖЕНИЕ</w:t>
      </w:r>
    </w:p>
    <w:p w14:paraId="294367E3" w14:textId="77777777" w:rsidR="00921103" w:rsidRDefault="009B0C6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 Проектном офисе по сопровождению </w:t>
      </w:r>
    </w:p>
    <w:p w14:paraId="19F545DC" w14:textId="77777777" w:rsidR="00921103" w:rsidRDefault="009B0C6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инвестиционных проектов в Тюменской области</w:t>
      </w:r>
    </w:p>
    <w:p w14:paraId="7185CCF4" w14:textId="77777777" w:rsidR="00921103" w:rsidRDefault="0092110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514AA26" w14:textId="77777777" w:rsidR="00921103" w:rsidRDefault="009B0C6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14:paraId="74D030DE" w14:textId="65729557" w:rsidR="00921103" w:rsidRPr="00ED59E3" w:rsidRDefault="009B0C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Проектный офис по сопровождению инвестиционных проектов в Тюменской области (далее – Проектный офис) осуществляет свою деятельность по принципу «одного окна» и является постоянно действующим коллегиальным совещательным органом, созданным в целях оперативной выработки решений по вопросам, возникающим у инвестора (субъекта предпринимательства) в процессе реализации инвестиционных проектов </w:t>
      </w:r>
      <w:r w:rsidRPr="00E239F5">
        <w:rPr>
          <w:rFonts w:ascii="Arial" w:hAnsi="Arial" w:cs="Arial"/>
          <w:sz w:val="24"/>
          <w:szCs w:val="24"/>
        </w:rPr>
        <w:t xml:space="preserve">на территории Тюменской </w:t>
      </w:r>
      <w:r w:rsidRPr="00ED59E3">
        <w:rPr>
          <w:rFonts w:ascii="Arial" w:hAnsi="Arial" w:cs="Arial"/>
          <w:sz w:val="24"/>
          <w:szCs w:val="24"/>
        </w:rPr>
        <w:t>области</w:t>
      </w:r>
      <w:r w:rsidR="005D77FE" w:rsidRPr="00ED59E3">
        <w:rPr>
          <w:rFonts w:ascii="Arial" w:hAnsi="Arial" w:cs="Arial"/>
          <w:sz w:val="24"/>
          <w:szCs w:val="24"/>
        </w:rPr>
        <w:t xml:space="preserve"> (без</w:t>
      </w:r>
      <w:r w:rsidR="00F738DA" w:rsidRPr="00ED59E3">
        <w:rPr>
          <w:rFonts w:ascii="Arial" w:hAnsi="Arial" w:cs="Arial"/>
          <w:sz w:val="24"/>
          <w:szCs w:val="24"/>
        </w:rPr>
        <w:t xml:space="preserve"> </w:t>
      </w:r>
      <w:r w:rsidR="005D77FE" w:rsidRPr="00ED59E3">
        <w:rPr>
          <w:rFonts w:ascii="Arial" w:hAnsi="Arial" w:cs="Arial"/>
          <w:sz w:val="24"/>
          <w:szCs w:val="24"/>
        </w:rPr>
        <w:t>автономных</w:t>
      </w:r>
      <w:r w:rsidR="003E2E49" w:rsidRPr="00ED59E3">
        <w:rPr>
          <w:rFonts w:ascii="Arial" w:hAnsi="Arial" w:cs="Arial"/>
          <w:sz w:val="24"/>
          <w:szCs w:val="24"/>
        </w:rPr>
        <w:t xml:space="preserve"> </w:t>
      </w:r>
      <w:r w:rsidR="005D77FE" w:rsidRPr="00ED59E3">
        <w:rPr>
          <w:rFonts w:ascii="Arial" w:hAnsi="Arial" w:cs="Arial"/>
          <w:sz w:val="24"/>
          <w:szCs w:val="24"/>
        </w:rPr>
        <w:t>округов)</w:t>
      </w:r>
      <w:r w:rsidRPr="00ED59E3">
        <w:rPr>
          <w:rFonts w:ascii="Arial" w:hAnsi="Arial" w:cs="Arial"/>
          <w:sz w:val="24"/>
          <w:szCs w:val="24"/>
        </w:rPr>
        <w:t>.</w:t>
      </w:r>
    </w:p>
    <w:p w14:paraId="6CD45A53" w14:textId="3FB16087" w:rsidR="00A344C0" w:rsidRDefault="009B0C6E" w:rsidP="00364009">
      <w:pPr>
        <w:jc w:val="both"/>
        <w:rPr>
          <w:rFonts w:ascii="Arial" w:hAnsi="Arial" w:cs="Arial"/>
          <w:sz w:val="24"/>
          <w:szCs w:val="24"/>
        </w:rPr>
      </w:pPr>
      <w:r w:rsidRPr="00ED59E3">
        <w:rPr>
          <w:rFonts w:ascii="Arial" w:hAnsi="Arial" w:cs="Arial"/>
          <w:sz w:val="24"/>
          <w:szCs w:val="24"/>
        </w:rPr>
        <w:t xml:space="preserve">1.2. В своей деятельности Проектный офис руководствуется </w:t>
      </w:r>
      <w:r w:rsidR="00A344C0" w:rsidRPr="00ED59E3">
        <w:rPr>
          <w:rFonts w:ascii="Arial" w:hAnsi="Arial" w:cs="Arial"/>
          <w:sz w:val="24"/>
          <w:szCs w:val="24"/>
        </w:rPr>
        <w:t>Регламентом комплексного сопровождения инвестиционных проектов в Тюменской области, утвержденного Постановлением Правительства Тюменской области от 17.04.2018 № 150 – п, а также настоящим Положением.</w:t>
      </w:r>
    </w:p>
    <w:p w14:paraId="14307E90" w14:textId="77777777" w:rsidR="00921103" w:rsidRDefault="009B0C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Положение о Проектном офисе и его составе утверждается протоколом Совета по улучшению инвестиционного климата при Губернаторе Тюменской области.</w:t>
      </w:r>
    </w:p>
    <w:p w14:paraId="237419C7" w14:textId="77777777" w:rsidR="00921103" w:rsidRDefault="009B0C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Структура Проектного офиса включает:</w:t>
      </w:r>
    </w:p>
    <w:p w14:paraId="380DBB5D" w14:textId="77777777" w:rsidR="00921103" w:rsidRDefault="009B0C6E">
      <w:pPr>
        <w:pStyle w:val="af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Проектный офис первого уровня </w:t>
      </w:r>
    </w:p>
    <w:p w14:paraId="01D9B0FC" w14:textId="77777777" w:rsidR="00921103" w:rsidRDefault="009B0C6E">
      <w:pPr>
        <w:pStyle w:val="af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Проектный офис второго уровня</w:t>
      </w:r>
      <w:bookmarkStart w:id="1" w:name="_Hlk112859236"/>
      <w:bookmarkEnd w:id="1"/>
    </w:p>
    <w:p w14:paraId="176770FE" w14:textId="77777777" w:rsidR="00921103" w:rsidRDefault="009B0C6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Состав Проектного офиса</w:t>
      </w:r>
    </w:p>
    <w:p w14:paraId="766671A7" w14:textId="77777777" w:rsidR="00921103" w:rsidRDefault="009B0C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В состав Проектного офиса первого уровня входят следующие участники Проектного офиса: председатель Проектного </w:t>
      </w:r>
      <w:r w:rsidRPr="008C0148">
        <w:rPr>
          <w:rFonts w:ascii="Arial" w:hAnsi="Arial" w:cs="Arial"/>
          <w:sz w:val="24"/>
          <w:szCs w:val="24"/>
        </w:rPr>
        <w:t>офиса первого уровня, его заместитель, секретарь и иные участники Проектного офиса.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322F90C" w14:textId="77777777" w:rsidR="00921103" w:rsidRDefault="009B0C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Председателем Проектного офиса первого уровня является генеральный директор </w:t>
      </w:r>
      <w:bookmarkStart w:id="2" w:name="_Hlk130999999"/>
      <w:r>
        <w:rPr>
          <w:rFonts w:ascii="Arial" w:hAnsi="Arial" w:cs="Arial"/>
          <w:sz w:val="24"/>
          <w:szCs w:val="24"/>
        </w:rPr>
        <w:t>Фонда «Инвестиционное агентство Тюменской области»</w:t>
      </w:r>
      <w:bookmarkEnd w:id="2"/>
      <w:r>
        <w:rPr>
          <w:rFonts w:ascii="Arial" w:hAnsi="Arial" w:cs="Arial"/>
          <w:sz w:val="24"/>
          <w:szCs w:val="24"/>
        </w:rPr>
        <w:t xml:space="preserve">. </w:t>
      </w:r>
    </w:p>
    <w:p w14:paraId="7FB9120E" w14:textId="77777777" w:rsidR="00921103" w:rsidRDefault="009B0C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Заместителем председателя Проектного офиса первого уровня является заместитель генерального директора Фонда «Инвестиционное агентство Тюменской области». </w:t>
      </w:r>
    </w:p>
    <w:p w14:paraId="79F694F9" w14:textId="10DA9007" w:rsidR="00921103" w:rsidRPr="00A812E5" w:rsidRDefault="009B0C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Состав Проектного офиса первого уровня формируется из представителей исполнительных органов государственной власти Тюменской области, </w:t>
      </w:r>
      <w:bookmarkStart w:id="3" w:name="_Hlk125729647"/>
      <w:r>
        <w:rPr>
          <w:rFonts w:ascii="Arial" w:hAnsi="Arial" w:cs="Arial"/>
          <w:sz w:val="24"/>
          <w:szCs w:val="24"/>
        </w:rPr>
        <w:t>территориальных органов федеральной исполнительной власти</w:t>
      </w:r>
      <w:bookmarkEnd w:id="3"/>
      <w:r>
        <w:rPr>
          <w:rFonts w:ascii="Arial" w:hAnsi="Arial" w:cs="Arial"/>
          <w:sz w:val="24"/>
          <w:szCs w:val="24"/>
        </w:rPr>
        <w:t xml:space="preserve">, органов местного самоуправления, </w:t>
      </w:r>
      <w:r w:rsidRPr="00E26405">
        <w:rPr>
          <w:rFonts w:ascii="Arial" w:hAnsi="Arial" w:cs="Arial"/>
          <w:sz w:val="24"/>
          <w:szCs w:val="24"/>
        </w:rPr>
        <w:t>Фонда «Инвестиционное агентство Тюменской области», ресурсоснабжающих организаций, инвесторов (субъектов предпринимательства) и иных лиц, в компетенцию которых входит</w:t>
      </w:r>
      <w:r>
        <w:rPr>
          <w:rFonts w:ascii="Arial" w:hAnsi="Arial" w:cs="Arial"/>
          <w:sz w:val="24"/>
          <w:szCs w:val="24"/>
        </w:rPr>
        <w:t xml:space="preserve"> </w:t>
      </w:r>
      <w:r w:rsidRPr="00A812E5">
        <w:rPr>
          <w:rFonts w:ascii="Arial" w:hAnsi="Arial" w:cs="Arial"/>
          <w:sz w:val="24"/>
          <w:szCs w:val="24"/>
        </w:rPr>
        <w:t>решение вопросов, возникающих при реализации инвестиционных проектов</w:t>
      </w:r>
      <w:r w:rsidR="00E26405" w:rsidRPr="00A812E5">
        <w:rPr>
          <w:rFonts w:ascii="Arial" w:hAnsi="Arial" w:cs="Arial"/>
          <w:sz w:val="24"/>
          <w:szCs w:val="24"/>
        </w:rPr>
        <w:t>.</w:t>
      </w:r>
      <w:r w:rsidRPr="00A812E5">
        <w:rPr>
          <w:rFonts w:ascii="Arial" w:hAnsi="Arial" w:cs="Arial"/>
          <w:sz w:val="24"/>
          <w:szCs w:val="24"/>
        </w:rPr>
        <w:t xml:space="preserve"> </w:t>
      </w:r>
    </w:p>
    <w:p w14:paraId="03BE1843" w14:textId="77777777" w:rsidR="00921103" w:rsidRDefault="009B0C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2.4.1. Постоянный состав состоит из представителей Фонда «Инвестиционное агентство Тюменской области», Департамента имущественных отношений Тюменской области, </w:t>
      </w:r>
      <w:hyperlink r:id="rId8">
        <w:r>
          <w:rPr>
            <w:rFonts w:ascii="Arial" w:hAnsi="Arial" w:cs="Arial"/>
            <w:sz w:val="24"/>
            <w:szCs w:val="24"/>
          </w:rPr>
          <w:t>Главного управления строительства Тюменской области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9">
        <w:r>
          <w:rPr>
            <w:rFonts w:ascii="Arial" w:hAnsi="Arial" w:cs="Arial"/>
            <w:sz w:val="24"/>
            <w:szCs w:val="24"/>
          </w:rPr>
          <w:t>Департамента жилищно-коммунального хозяйства Тюменской области</w:t>
        </w:r>
      </w:hyperlink>
      <w:r>
        <w:rPr>
          <w:rFonts w:ascii="Arial" w:hAnsi="Arial" w:cs="Arial"/>
          <w:sz w:val="24"/>
          <w:szCs w:val="24"/>
        </w:rPr>
        <w:t xml:space="preserve">, участие которых является обязательным на каждом заседании Проектного офиса </w:t>
      </w:r>
      <w:r w:rsidRPr="00B60D37">
        <w:rPr>
          <w:rFonts w:ascii="Arial" w:hAnsi="Arial" w:cs="Arial"/>
          <w:sz w:val="24"/>
          <w:szCs w:val="24"/>
        </w:rPr>
        <w:t>первого уровня.</w:t>
      </w:r>
      <w:r>
        <w:rPr>
          <w:rFonts w:ascii="Arial" w:hAnsi="Arial" w:cs="Arial"/>
          <w:sz w:val="24"/>
          <w:szCs w:val="24"/>
        </w:rPr>
        <w:t xml:space="preserve"> В заседаниях Проектного офиса </w:t>
      </w:r>
      <w:r w:rsidRPr="00B60D37">
        <w:rPr>
          <w:rFonts w:ascii="Arial" w:hAnsi="Arial" w:cs="Arial"/>
          <w:sz w:val="24"/>
          <w:szCs w:val="24"/>
        </w:rPr>
        <w:t xml:space="preserve">первого уровня </w:t>
      </w:r>
      <w:r>
        <w:rPr>
          <w:rFonts w:ascii="Arial" w:hAnsi="Arial" w:cs="Arial"/>
          <w:sz w:val="24"/>
          <w:szCs w:val="24"/>
        </w:rPr>
        <w:t xml:space="preserve">принимают участие ответственные должностные лица исполнительных органов государственной власти в должности не ниже руководителя структурного подразделения – начальника управления. </w:t>
      </w:r>
    </w:p>
    <w:p w14:paraId="2EB562EF" w14:textId="05DBDB08" w:rsidR="00921103" w:rsidRDefault="009B0C6E">
      <w:pPr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2.4.2. Переменный состав формируется в зависимости от отраслевой направленности рассматриваемых вопросов из представителей иных исполнительных органов государственной власти Тюменской области, территориальных органов федеральной исполнительной власти, органов местного самоуправления, ресурсоснабжающих </w:t>
      </w:r>
      <w:r>
        <w:rPr>
          <w:rFonts w:ascii="Arial" w:hAnsi="Arial" w:cs="Arial"/>
          <w:sz w:val="24"/>
          <w:szCs w:val="24"/>
        </w:rPr>
        <w:lastRenderedPageBreak/>
        <w:t xml:space="preserve">организаций, а также иных лиц, в компетенцию которых входит </w:t>
      </w:r>
      <w:r w:rsidRPr="000939B1">
        <w:rPr>
          <w:rFonts w:ascii="Arial" w:hAnsi="Arial" w:cs="Arial"/>
          <w:sz w:val="24"/>
          <w:szCs w:val="24"/>
        </w:rPr>
        <w:t>решение вопросов, возникающих при реализации инвестиционных проектов</w:t>
      </w:r>
      <w:r w:rsidR="000939B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Данные лица принимают участие в заседаниях Проектного офиса первого уровня по приглашению председателя (заместителя председателя) Проектного офиса </w:t>
      </w:r>
      <w:r w:rsidRPr="006029C8">
        <w:rPr>
          <w:rFonts w:ascii="Arial" w:hAnsi="Arial" w:cs="Arial"/>
          <w:sz w:val="24"/>
          <w:szCs w:val="24"/>
        </w:rPr>
        <w:t>первого уровня.</w:t>
      </w:r>
      <w:r>
        <w:rPr>
          <w:rFonts w:ascii="Arial" w:hAnsi="Arial" w:cs="Arial"/>
          <w:sz w:val="24"/>
          <w:szCs w:val="24"/>
        </w:rPr>
        <w:t xml:space="preserve"> В заседаниях Проектного офиса первого уровня принимают участие представители вышеуказанных органов власти и организаций, уполномоченные </w:t>
      </w:r>
      <w:r>
        <w:rPr>
          <w:rFonts w:ascii="Arial" w:hAnsi="Arial" w:cs="Arial"/>
          <w:color w:val="1C1C1C"/>
          <w:sz w:val="24"/>
          <w:szCs w:val="24"/>
        </w:rPr>
        <w:t xml:space="preserve">на принятие управленческих решений, направленных на </w:t>
      </w:r>
      <w:r w:rsidRPr="00EF25D7">
        <w:rPr>
          <w:rFonts w:ascii="Arial" w:hAnsi="Arial" w:cs="Arial"/>
          <w:sz w:val="24"/>
          <w:szCs w:val="24"/>
        </w:rPr>
        <w:t>решение вопросов, возникающих при реализации инвестиционных проектов.</w:t>
      </w:r>
    </w:p>
    <w:p w14:paraId="7FA1452F" w14:textId="3BB149A2" w:rsidR="00921103" w:rsidRDefault="009B0C6E">
      <w:pPr>
        <w:pStyle w:val="af1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В состав Проектного офиса второго уровня входят следующие участники Проектного офиса: председатель Проектного офиса второго уровня, заместители Губернатора Тюменской области в зависимости от отраслевой направленности рассматриваемых вопросов, </w:t>
      </w:r>
      <w:r w:rsidRPr="008429A8">
        <w:rPr>
          <w:rFonts w:ascii="Arial" w:hAnsi="Arial" w:cs="Arial"/>
          <w:sz w:val="24"/>
          <w:szCs w:val="24"/>
        </w:rPr>
        <w:t>главы муниципальных районов на территории</w:t>
      </w:r>
      <w:r w:rsidRPr="008429A8">
        <w:rPr>
          <w:rFonts w:ascii="Arial" w:hAnsi="Arial" w:cs="Arial"/>
          <w:color w:val="FF0000"/>
          <w:sz w:val="24"/>
          <w:szCs w:val="24"/>
        </w:rPr>
        <w:t xml:space="preserve"> </w:t>
      </w:r>
      <w:r w:rsidRPr="008429A8">
        <w:rPr>
          <w:rFonts w:ascii="Arial" w:hAnsi="Arial" w:cs="Arial"/>
          <w:sz w:val="24"/>
          <w:szCs w:val="24"/>
        </w:rPr>
        <w:t>которых</w:t>
      </w:r>
      <w:r>
        <w:rPr>
          <w:rFonts w:ascii="Arial" w:hAnsi="Arial" w:cs="Arial"/>
          <w:sz w:val="24"/>
          <w:szCs w:val="24"/>
        </w:rPr>
        <w:t xml:space="preserve"> реализуются инвестиционные проекты. Заседание Проектного офиса второго уровня осуществляется по мере поступления материалов от Проектного офиса первого уровня.</w:t>
      </w:r>
    </w:p>
    <w:p w14:paraId="68E81E86" w14:textId="596C8A78" w:rsidR="00921103" w:rsidRPr="008D0653" w:rsidRDefault="009B0C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 Председателем Проектного офиса второго уровня является заместитель Губернатора Тюменской области, </w:t>
      </w:r>
      <w:r w:rsidRPr="008D0653">
        <w:rPr>
          <w:rFonts w:ascii="Arial" w:hAnsi="Arial" w:cs="Arial"/>
          <w:sz w:val="24"/>
          <w:szCs w:val="24"/>
        </w:rPr>
        <w:t xml:space="preserve">координирующий и контролирующий деятельность Департамента инвестиционной политики и государственной поддержки предпринимательства Тюменской области. </w:t>
      </w:r>
    </w:p>
    <w:p w14:paraId="2BE7DDA9" w14:textId="77777777" w:rsidR="00921103" w:rsidRDefault="009B0C6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Права Проектного офиса</w:t>
      </w:r>
    </w:p>
    <w:p w14:paraId="7F5F7603" w14:textId="3161D307" w:rsidR="00CD32BC" w:rsidRDefault="009B0C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CD32BC">
        <w:rPr>
          <w:rFonts w:ascii="Arial" w:hAnsi="Arial" w:cs="Arial"/>
          <w:sz w:val="24"/>
          <w:szCs w:val="24"/>
        </w:rPr>
        <w:t>Права Проектного офиса первого уровня:</w:t>
      </w:r>
    </w:p>
    <w:p w14:paraId="792F7435" w14:textId="65804E01" w:rsidR="00921103" w:rsidRDefault="00552334" w:rsidP="001D2338">
      <w:pPr>
        <w:pStyle w:val="af1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9B0C6E" w:rsidRPr="00CD32BC">
        <w:rPr>
          <w:rFonts w:ascii="Arial" w:hAnsi="Arial" w:cs="Arial"/>
          <w:sz w:val="24"/>
          <w:szCs w:val="24"/>
        </w:rPr>
        <w:t>апрашивать информацию в пределах своей компетенции у исполнительных органов государственной власти, территориальных органов федеральных исполнительной власти, органов местного самоуправления, ресурсоснабжающих организаций, а также иных лиц, в компетенцию которых входит решение вопросов, возникающих при реализации инвестиционных проектов</w:t>
      </w:r>
      <w:r>
        <w:rPr>
          <w:rFonts w:ascii="Arial" w:hAnsi="Arial" w:cs="Arial"/>
          <w:sz w:val="24"/>
          <w:szCs w:val="24"/>
        </w:rPr>
        <w:t>;</w:t>
      </w:r>
    </w:p>
    <w:p w14:paraId="2C8A10F6" w14:textId="3EBA088B" w:rsidR="00921103" w:rsidRPr="00552334" w:rsidRDefault="00552334" w:rsidP="001D2338">
      <w:pPr>
        <w:pStyle w:val="af1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9B0C6E" w:rsidRPr="00552334">
        <w:rPr>
          <w:rFonts w:ascii="Arial" w:hAnsi="Arial" w:cs="Arial"/>
          <w:sz w:val="24"/>
          <w:szCs w:val="24"/>
        </w:rPr>
        <w:t>риглашать на заседания Проектного офиса представителей исполнительных органов государственной власти Тюменской области, территориальных управлений федеральных органов исполнительной власти, органов местного самоуправления, инвестора (субъекта предпринимательства), а также иных лиц, в компетенцию которых входит решение вопросов, возникающих при реализации инвестиционных проектов</w:t>
      </w:r>
      <w:r w:rsidRPr="001D2338">
        <w:rPr>
          <w:rFonts w:ascii="Arial" w:hAnsi="Arial" w:cs="Arial"/>
          <w:sz w:val="24"/>
          <w:szCs w:val="24"/>
        </w:rPr>
        <w:t>;</w:t>
      </w:r>
    </w:p>
    <w:p w14:paraId="47B98303" w14:textId="307D5F01" w:rsidR="00921103" w:rsidRDefault="009B0C6E" w:rsidP="001D2338">
      <w:pPr>
        <w:pStyle w:val="af1"/>
        <w:ind w:left="0" w:firstLine="426"/>
        <w:jc w:val="both"/>
        <w:rPr>
          <w:rFonts w:ascii="Arial" w:hAnsi="Arial" w:cs="Arial"/>
          <w:sz w:val="24"/>
          <w:szCs w:val="24"/>
        </w:rPr>
      </w:pPr>
      <w:r w:rsidRPr="00552334">
        <w:rPr>
          <w:rFonts w:ascii="Arial" w:hAnsi="Arial" w:cs="Arial"/>
          <w:sz w:val="24"/>
          <w:szCs w:val="24"/>
        </w:rPr>
        <w:t xml:space="preserve"> </w:t>
      </w:r>
      <w:r w:rsidR="00552334">
        <w:rPr>
          <w:rFonts w:ascii="Arial" w:hAnsi="Arial" w:cs="Arial"/>
          <w:sz w:val="24"/>
          <w:szCs w:val="24"/>
        </w:rPr>
        <w:t>д</w:t>
      </w:r>
      <w:r w:rsidRPr="00552334">
        <w:rPr>
          <w:rFonts w:ascii="Arial" w:hAnsi="Arial" w:cs="Arial"/>
          <w:sz w:val="24"/>
          <w:szCs w:val="24"/>
        </w:rPr>
        <w:t xml:space="preserve">авать поручения участникам Проектного офиса по подготовке </w:t>
      </w:r>
      <w:bookmarkStart w:id="4" w:name="_Hlk130995958"/>
      <w:r w:rsidRPr="00552334">
        <w:rPr>
          <w:rFonts w:ascii="Arial" w:hAnsi="Arial" w:cs="Arial"/>
          <w:sz w:val="24"/>
          <w:szCs w:val="24"/>
        </w:rPr>
        <w:t>предложений в целях решения вопросов, подлежащих рассмотрению на заседаниях</w:t>
      </w:r>
      <w:bookmarkEnd w:id="4"/>
      <w:r w:rsidR="00552334">
        <w:rPr>
          <w:rFonts w:ascii="Arial" w:hAnsi="Arial" w:cs="Arial"/>
          <w:sz w:val="24"/>
          <w:szCs w:val="24"/>
        </w:rPr>
        <w:t>;</w:t>
      </w:r>
    </w:p>
    <w:p w14:paraId="32E3D52B" w14:textId="6023AAC4" w:rsidR="00921103" w:rsidRDefault="00552334" w:rsidP="001D2338">
      <w:pPr>
        <w:pStyle w:val="af1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9B0C6E" w:rsidRPr="00552334">
        <w:rPr>
          <w:rFonts w:ascii="Arial" w:hAnsi="Arial" w:cs="Arial"/>
          <w:sz w:val="24"/>
          <w:szCs w:val="24"/>
        </w:rPr>
        <w:t>оздавать рабочие группы, разрабатывать план мероприятий («дорожные карты») в целях решения вопросов, возникающих при реализации инвестиционных проектов</w:t>
      </w:r>
      <w:r w:rsidR="00370381" w:rsidRPr="00552334">
        <w:rPr>
          <w:rFonts w:ascii="Arial" w:hAnsi="Arial" w:cs="Arial"/>
          <w:sz w:val="24"/>
          <w:szCs w:val="24"/>
        </w:rPr>
        <w:t>.</w:t>
      </w:r>
      <w:r w:rsidR="009B0C6E" w:rsidRPr="00552334">
        <w:rPr>
          <w:rFonts w:ascii="Arial" w:hAnsi="Arial" w:cs="Arial"/>
          <w:sz w:val="24"/>
          <w:szCs w:val="24"/>
        </w:rPr>
        <w:t xml:space="preserve"> </w:t>
      </w:r>
    </w:p>
    <w:p w14:paraId="413BEB85" w14:textId="510A8C86" w:rsidR="00147B7A" w:rsidRDefault="00147B7A" w:rsidP="00147B7A">
      <w:pPr>
        <w:jc w:val="both"/>
        <w:rPr>
          <w:rFonts w:ascii="Arial" w:hAnsi="Arial" w:cs="Arial"/>
          <w:sz w:val="24"/>
          <w:szCs w:val="24"/>
        </w:rPr>
      </w:pPr>
      <w:r w:rsidRPr="00147B7A">
        <w:rPr>
          <w:rFonts w:ascii="Arial" w:hAnsi="Arial" w:cs="Arial"/>
          <w:sz w:val="24"/>
          <w:szCs w:val="24"/>
        </w:rPr>
        <w:t xml:space="preserve">3.2. </w:t>
      </w:r>
      <w:bookmarkStart w:id="5" w:name="_Hlk130983742"/>
      <w:r>
        <w:rPr>
          <w:rFonts w:ascii="Arial" w:hAnsi="Arial" w:cs="Arial"/>
          <w:sz w:val="24"/>
          <w:szCs w:val="24"/>
        </w:rPr>
        <w:t>Права Проектного офиса второго уровня:</w:t>
      </w:r>
    </w:p>
    <w:p w14:paraId="3F7110E8" w14:textId="45F27AA1" w:rsidR="00994BE9" w:rsidRPr="00994BE9" w:rsidRDefault="00994BE9" w:rsidP="00703B45">
      <w:pPr>
        <w:pStyle w:val="af1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Pr="00994BE9">
        <w:rPr>
          <w:rFonts w:ascii="Arial" w:hAnsi="Arial" w:cs="Arial"/>
          <w:sz w:val="24"/>
          <w:szCs w:val="24"/>
        </w:rPr>
        <w:t xml:space="preserve">апрашивать в пределах своей компетенции необходимую информацию </w:t>
      </w:r>
      <w:r w:rsidR="004B495A">
        <w:rPr>
          <w:rFonts w:ascii="Arial" w:hAnsi="Arial" w:cs="Arial"/>
          <w:sz w:val="24"/>
          <w:szCs w:val="24"/>
        </w:rPr>
        <w:t xml:space="preserve">у </w:t>
      </w:r>
      <w:r w:rsidRPr="00994BE9">
        <w:rPr>
          <w:rFonts w:ascii="Arial" w:hAnsi="Arial" w:cs="Arial"/>
          <w:sz w:val="24"/>
          <w:szCs w:val="24"/>
        </w:rPr>
        <w:t>исполнительных органов государственной власти, территориальных органов федеральных органов исполнительной власти, органов местного самоуправления Тюменской области</w:t>
      </w:r>
      <w:r w:rsidR="004B495A">
        <w:rPr>
          <w:rFonts w:ascii="Arial" w:hAnsi="Arial" w:cs="Arial"/>
          <w:sz w:val="24"/>
          <w:szCs w:val="24"/>
        </w:rPr>
        <w:t>, Фонда «Инвестиционное агентство Тюменской области»</w:t>
      </w:r>
      <w:r w:rsidRPr="00994BE9">
        <w:rPr>
          <w:rFonts w:ascii="Arial" w:hAnsi="Arial" w:cs="Arial"/>
          <w:sz w:val="24"/>
          <w:szCs w:val="24"/>
        </w:rPr>
        <w:t>.</w:t>
      </w:r>
    </w:p>
    <w:p w14:paraId="2919B679" w14:textId="356E53C9" w:rsidR="00AB6661" w:rsidRPr="00994BE9" w:rsidRDefault="00424F25" w:rsidP="00703B45">
      <w:pPr>
        <w:pStyle w:val="af1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AB6661" w:rsidRPr="00AB6661">
        <w:rPr>
          <w:rFonts w:ascii="Arial" w:hAnsi="Arial" w:cs="Arial"/>
          <w:sz w:val="24"/>
          <w:szCs w:val="24"/>
        </w:rPr>
        <w:t xml:space="preserve">риглашать на заседания </w:t>
      </w:r>
      <w:r w:rsidR="001803E0">
        <w:rPr>
          <w:rFonts w:ascii="Arial" w:hAnsi="Arial" w:cs="Arial"/>
          <w:sz w:val="24"/>
          <w:szCs w:val="24"/>
        </w:rPr>
        <w:t xml:space="preserve">Проектного офиса </w:t>
      </w:r>
      <w:r w:rsidR="00AB6661" w:rsidRPr="00AB6661">
        <w:rPr>
          <w:rFonts w:ascii="Arial" w:hAnsi="Arial" w:cs="Arial"/>
          <w:sz w:val="24"/>
          <w:szCs w:val="24"/>
        </w:rPr>
        <w:t>представителей исполнительных органов государственной власти Тюменской области, территориальных управлений федеральных органов исполнительной власти, органов местного самоуправления</w:t>
      </w:r>
      <w:r w:rsidR="004918E4">
        <w:rPr>
          <w:rFonts w:ascii="Arial" w:hAnsi="Arial" w:cs="Arial"/>
          <w:sz w:val="24"/>
          <w:szCs w:val="24"/>
        </w:rPr>
        <w:t xml:space="preserve"> </w:t>
      </w:r>
      <w:r w:rsidR="00AB6661" w:rsidRPr="00AB6661">
        <w:rPr>
          <w:rFonts w:ascii="Arial" w:hAnsi="Arial" w:cs="Arial"/>
          <w:sz w:val="24"/>
          <w:szCs w:val="24"/>
        </w:rPr>
        <w:t xml:space="preserve">для участия в обсуждении вопросов, входящих в компетенцию </w:t>
      </w:r>
      <w:r w:rsidR="004918E4">
        <w:rPr>
          <w:rFonts w:ascii="Arial" w:hAnsi="Arial" w:cs="Arial"/>
          <w:sz w:val="24"/>
          <w:szCs w:val="24"/>
        </w:rPr>
        <w:t>Проектного офиса</w:t>
      </w:r>
      <w:r w:rsidR="00AB6661" w:rsidRPr="00AB6661">
        <w:rPr>
          <w:rFonts w:ascii="Arial" w:hAnsi="Arial" w:cs="Arial"/>
          <w:sz w:val="24"/>
          <w:szCs w:val="24"/>
        </w:rPr>
        <w:t>.</w:t>
      </w:r>
    </w:p>
    <w:p w14:paraId="435C4479" w14:textId="23C9A6DD" w:rsidR="00994BE9" w:rsidRPr="00994BE9" w:rsidRDefault="00046BBA" w:rsidP="00703B45">
      <w:pPr>
        <w:pStyle w:val="af1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994BE9" w:rsidRPr="00994BE9">
        <w:rPr>
          <w:rFonts w:ascii="Arial" w:hAnsi="Arial" w:cs="Arial"/>
          <w:sz w:val="24"/>
          <w:szCs w:val="24"/>
        </w:rPr>
        <w:t xml:space="preserve">авать поручения </w:t>
      </w:r>
      <w:r w:rsidR="002B2D5D">
        <w:rPr>
          <w:rFonts w:ascii="Arial" w:hAnsi="Arial" w:cs="Arial"/>
          <w:sz w:val="24"/>
          <w:szCs w:val="24"/>
        </w:rPr>
        <w:t>участникам</w:t>
      </w:r>
      <w:r w:rsidR="00994BE9" w:rsidRPr="00994BE9">
        <w:rPr>
          <w:rFonts w:ascii="Arial" w:hAnsi="Arial" w:cs="Arial"/>
          <w:sz w:val="24"/>
          <w:szCs w:val="24"/>
        </w:rPr>
        <w:t xml:space="preserve"> </w:t>
      </w:r>
      <w:r w:rsidR="00C97519" w:rsidRPr="00703B45">
        <w:rPr>
          <w:rFonts w:ascii="Arial" w:hAnsi="Arial" w:cs="Arial"/>
          <w:sz w:val="24"/>
          <w:szCs w:val="24"/>
        </w:rPr>
        <w:t>Проектного офиса</w:t>
      </w:r>
      <w:r w:rsidR="00994BE9" w:rsidRPr="00994BE9">
        <w:rPr>
          <w:rFonts w:ascii="Arial" w:hAnsi="Arial" w:cs="Arial"/>
          <w:sz w:val="24"/>
          <w:szCs w:val="24"/>
        </w:rPr>
        <w:t xml:space="preserve"> по подготовке </w:t>
      </w:r>
      <w:r w:rsidR="00B73D3F" w:rsidRPr="00B73D3F">
        <w:rPr>
          <w:rFonts w:ascii="Arial" w:hAnsi="Arial" w:cs="Arial"/>
          <w:sz w:val="24"/>
          <w:szCs w:val="24"/>
        </w:rPr>
        <w:t>предложений в целях решения вопросов, подлежащих рассмотрению на заседаниях</w:t>
      </w:r>
      <w:r w:rsidR="00B73D3F">
        <w:rPr>
          <w:rFonts w:ascii="Arial" w:hAnsi="Arial" w:cs="Arial"/>
          <w:sz w:val="24"/>
          <w:szCs w:val="24"/>
        </w:rPr>
        <w:t>.</w:t>
      </w:r>
    </w:p>
    <w:p w14:paraId="1F370440" w14:textId="77777777" w:rsidR="00FF5A2B" w:rsidRPr="00147B7A" w:rsidRDefault="00FF5A2B" w:rsidP="00703B45">
      <w:pPr>
        <w:pStyle w:val="af1"/>
        <w:ind w:left="0" w:firstLine="426"/>
        <w:jc w:val="both"/>
        <w:rPr>
          <w:rFonts w:ascii="Arial" w:hAnsi="Arial" w:cs="Arial"/>
          <w:sz w:val="24"/>
          <w:szCs w:val="24"/>
        </w:rPr>
      </w:pPr>
    </w:p>
    <w:bookmarkEnd w:id="5"/>
    <w:p w14:paraId="6975AC9C" w14:textId="77777777" w:rsidR="00921103" w:rsidRDefault="009B0C6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Организационное обеспечение деятельности Проектного офиса</w:t>
      </w:r>
    </w:p>
    <w:p w14:paraId="626BBC47" w14:textId="0CF732AD" w:rsidR="00921103" w:rsidRDefault="009B0C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4.1. Деятельность Проектного офиса организует Фонд «Инвестиционное агентство Тюменской области».</w:t>
      </w:r>
    </w:p>
    <w:p w14:paraId="5A22E74D" w14:textId="77777777" w:rsidR="00921103" w:rsidRDefault="009B0C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bookmarkStart w:id="6" w:name="_Hlk126571445"/>
      <w:r>
        <w:rPr>
          <w:rFonts w:ascii="Arial" w:hAnsi="Arial" w:cs="Arial"/>
          <w:sz w:val="24"/>
          <w:szCs w:val="24"/>
        </w:rPr>
        <w:t>Председатель Проектного офиса формирует повестку его заседаний, ведет заседания, формирует итоговые решения по каждому вопросу повестки заседания Проектного офиса, подписывает протокол заседания Проектного офиса.</w:t>
      </w:r>
    </w:p>
    <w:bookmarkEnd w:id="6"/>
    <w:p w14:paraId="08106A50" w14:textId="77777777" w:rsidR="00921103" w:rsidRDefault="009B0C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 Заместитель председателя Проектного офиса в отсутствие председателя Проектного офиса осуществляет полномочия, указанные в п.4.2. настоящего Положения.</w:t>
      </w:r>
    </w:p>
    <w:p w14:paraId="78CB43C5" w14:textId="77777777" w:rsidR="00921103" w:rsidRDefault="009B0C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Секретарь Проектного офиса организует: </w:t>
      </w:r>
    </w:p>
    <w:p w14:paraId="28F3CC10" w14:textId="6CDBCF80" w:rsidR="00921103" w:rsidRPr="00367085" w:rsidRDefault="009B0C6E" w:rsidP="009B20AC">
      <w:pPr>
        <w:pStyle w:val="af1"/>
        <w:ind w:left="0" w:firstLine="426"/>
        <w:jc w:val="both"/>
        <w:rPr>
          <w:rFonts w:ascii="Arial" w:hAnsi="Arial" w:cs="Arial"/>
          <w:sz w:val="24"/>
          <w:szCs w:val="24"/>
        </w:rPr>
      </w:pPr>
      <w:r w:rsidRPr="00367085">
        <w:rPr>
          <w:rFonts w:ascii="Arial" w:hAnsi="Arial" w:cs="Arial"/>
          <w:sz w:val="24"/>
          <w:szCs w:val="24"/>
        </w:rPr>
        <w:t>оповещение участников Проектного офиса и приглашаемых лиц о дате, времени и месте проведения заседания Проектного офиса (не менее чем за четыре</w:t>
      </w:r>
      <w:r w:rsidR="005F6204" w:rsidRPr="00367085">
        <w:rPr>
          <w:rFonts w:ascii="Arial" w:hAnsi="Arial" w:cs="Arial"/>
          <w:sz w:val="24"/>
          <w:szCs w:val="24"/>
        </w:rPr>
        <w:t xml:space="preserve"> календарных</w:t>
      </w:r>
      <w:r w:rsidRPr="00367085">
        <w:rPr>
          <w:rFonts w:ascii="Arial" w:hAnsi="Arial" w:cs="Arial"/>
          <w:sz w:val="24"/>
          <w:szCs w:val="24"/>
        </w:rPr>
        <w:t xml:space="preserve"> дня до его заседания);</w:t>
      </w:r>
    </w:p>
    <w:p w14:paraId="2BE84014" w14:textId="77777777" w:rsidR="00921103" w:rsidRPr="005A1F0B" w:rsidRDefault="009B0C6E" w:rsidP="009B20AC">
      <w:pPr>
        <w:pStyle w:val="af1"/>
        <w:ind w:left="0" w:firstLine="426"/>
        <w:jc w:val="both"/>
        <w:rPr>
          <w:rFonts w:ascii="Arial" w:hAnsi="Arial" w:cs="Arial"/>
          <w:sz w:val="24"/>
          <w:szCs w:val="24"/>
        </w:rPr>
      </w:pPr>
      <w:r w:rsidRPr="00367085">
        <w:rPr>
          <w:rFonts w:ascii="Arial" w:hAnsi="Arial" w:cs="Arial"/>
          <w:sz w:val="24"/>
          <w:szCs w:val="24"/>
        </w:rPr>
        <w:t>подключение к системе видеоконференцсвязи участников Проектного офиса</w:t>
      </w:r>
      <w:r w:rsidRPr="009B20AC">
        <w:rPr>
          <w:rFonts w:ascii="Arial" w:hAnsi="Arial" w:cs="Arial"/>
          <w:sz w:val="24"/>
          <w:szCs w:val="24"/>
        </w:rPr>
        <w:t>;</w:t>
      </w:r>
    </w:p>
    <w:p w14:paraId="0A14128A" w14:textId="77777777" w:rsidR="005A1F0B" w:rsidRDefault="005A1F0B" w:rsidP="009B20AC">
      <w:pPr>
        <w:pStyle w:val="af1"/>
        <w:ind w:left="0" w:firstLine="426"/>
        <w:jc w:val="both"/>
        <w:rPr>
          <w:rFonts w:ascii="Arial" w:hAnsi="Arial" w:cs="Arial"/>
          <w:sz w:val="24"/>
          <w:szCs w:val="24"/>
        </w:rPr>
      </w:pPr>
      <w:r w:rsidRPr="00367085">
        <w:rPr>
          <w:rFonts w:ascii="Arial" w:hAnsi="Arial" w:cs="Arial"/>
          <w:sz w:val="24"/>
          <w:szCs w:val="24"/>
        </w:rPr>
        <w:t>подготовку протокола заседаний Проектного офиса и обеспечивает его исполнение членами Проектного офиса;</w:t>
      </w:r>
    </w:p>
    <w:p w14:paraId="68874F32" w14:textId="77777777" w:rsidR="00367085" w:rsidRPr="00367085" w:rsidRDefault="00367085" w:rsidP="009B20AC">
      <w:pPr>
        <w:pStyle w:val="af1"/>
        <w:ind w:left="0" w:firstLine="426"/>
        <w:jc w:val="both"/>
        <w:rPr>
          <w:rFonts w:ascii="Arial" w:hAnsi="Arial" w:cs="Arial"/>
          <w:sz w:val="24"/>
          <w:szCs w:val="24"/>
        </w:rPr>
      </w:pPr>
      <w:r w:rsidRPr="00367085">
        <w:rPr>
          <w:rFonts w:ascii="Arial" w:hAnsi="Arial" w:cs="Arial"/>
          <w:sz w:val="24"/>
          <w:szCs w:val="24"/>
        </w:rPr>
        <w:t>подготовку аналитических материалов по исполнению поручений протокола заседаний Проектного офиса</w:t>
      </w:r>
      <w:r w:rsidRPr="009B20AC">
        <w:rPr>
          <w:rFonts w:ascii="Arial" w:hAnsi="Arial" w:cs="Arial"/>
          <w:sz w:val="24"/>
          <w:szCs w:val="24"/>
        </w:rPr>
        <w:t>.</w:t>
      </w:r>
    </w:p>
    <w:p w14:paraId="5A43333E" w14:textId="77777777" w:rsidR="00921103" w:rsidRDefault="009B0C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 Контроль исполнения поручений участниками Проектного офиса осуществляет председатель Проектного офиса.</w:t>
      </w:r>
    </w:p>
    <w:p w14:paraId="5F11BB3F" w14:textId="77777777" w:rsidR="00921103" w:rsidRDefault="009B0C6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Компетенция Проектного офиса</w:t>
      </w:r>
    </w:p>
    <w:p w14:paraId="4649450A" w14:textId="6B7D3D96" w:rsidR="00921103" w:rsidRDefault="00174709" w:rsidP="00326245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bookmarkStart w:id="7" w:name="_Hlk131057805"/>
      <w:r w:rsidR="009B0C6E">
        <w:rPr>
          <w:rFonts w:ascii="Arial" w:hAnsi="Arial" w:cs="Arial"/>
          <w:sz w:val="24"/>
          <w:szCs w:val="24"/>
        </w:rPr>
        <w:t xml:space="preserve">К компетенции Проектного офиса </w:t>
      </w:r>
      <w:r w:rsidR="00C4763A">
        <w:rPr>
          <w:rFonts w:ascii="Arial" w:hAnsi="Arial" w:cs="Arial"/>
          <w:sz w:val="24"/>
          <w:szCs w:val="24"/>
        </w:rPr>
        <w:t xml:space="preserve">первого уровня </w:t>
      </w:r>
      <w:r w:rsidR="009B0C6E">
        <w:rPr>
          <w:rFonts w:ascii="Arial" w:hAnsi="Arial" w:cs="Arial"/>
          <w:sz w:val="24"/>
          <w:szCs w:val="24"/>
        </w:rPr>
        <w:t>относится:</w:t>
      </w:r>
      <w:bookmarkEnd w:id="7"/>
    </w:p>
    <w:p w14:paraId="03EA72B8" w14:textId="420F1BF7" w:rsidR="00921103" w:rsidRDefault="009B0C6E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оказание содействия в решении вопросов инвесторов (субъектов предпринимательства), возникающих в ходе реализации инвестиционных проектов, в том </w:t>
      </w:r>
      <w:r w:rsidRPr="005E0462">
        <w:rPr>
          <w:rFonts w:ascii="Arial" w:hAnsi="Arial" w:cs="Arial"/>
          <w:sz w:val="24"/>
          <w:szCs w:val="24"/>
        </w:rPr>
        <w:t xml:space="preserve">числе с привлечением к содействию </w:t>
      </w:r>
      <w:r>
        <w:rPr>
          <w:rFonts w:ascii="Arial" w:hAnsi="Arial" w:cs="Arial"/>
          <w:sz w:val="24"/>
          <w:szCs w:val="24"/>
        </w:rPr>
        <w:t>Губернатора Тюменской области, заместителей Губернатора Тюменской области, курирующих соответствующие отраслевые направления;</w:t>
      </w:r>
    </w:p>
    <w:p w14:paraId="543FA767" w14:textId="4E08E18D" w:rsidR="00921103" w:rsidRDefault="009B0C6E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45F4E">
        <w:rPr>
          <w:rFonts w:ascii="Arial" w:hAnsi="Arial" w:cs="Arial"/>
          <w:sz w:val="24"/>
          <w:szCs w:val="24"/>
        </w:rPr>
        <w:t xml:space="preserve">рассмотрение вопросов по использованию </w:t>
      </w:r>
      <w:r w:rsidR="00BD15CA" w:rsidRPr="00C45F4E">
        <w:rPr>
          <w:rFonts w:ascii="Arial" w:hAnsi="Arial" w:cs="Arial"/>
          <w:sz w:val="24"/>
          <w:szCs w:val="24"/>
        </w:rPr>
        <w:t xml:space="preserve">земельных участков </w:t>
      </w:r>
      <w:r w:rsidR="00845A89" w:rsidRPr="00C45F4E">
        <w:rPr>
          <w:rFonts w:ascii="Arial" w:hAnsi="Arial" w:cs="Arial"/>
          <w:sz w:val="24"/>
          <w:szCs w:val="24"/>
        </w:rPr>
        <w:t xml:space="preserve">частной собственности </w:t>
      </w:r>
      <w:r w:rsidRPr="00C45F4E">
        <w:rPr>
          <w:rFonts w:ascii="Arial" w:hAnsi="Arial" w:cs="Arial"/>
          <w:sz w:val="24"/>
          <w:szCs w:val="24"/>
        </w:rPr>
        <w:t>или предоставлению</w:t>
      </w:r>
      <w:r w:rsidR="00BD15CA" w:rsidRPr="00C45F4E">
        <w:rPr>
          <w:rFonts w:ascii="Arial" w:hAnsi="Arial" w:cs="Arial"/>
          <w:sz w:val="24"/>
          <w:szCs w:val="24"/>
        </w:rPr>
        <w:t xml:space="preserve"> земельных участков</w:t>
      </w:r>
      <w:r w:rsidRPr="00C45F4E">
        <w:rPr>
          <w:rFonts w:ascii="Arial" w:hAnsi="Arial" w:cs="Arial"/>
          <w:sz w:val="24"/>
          <w:szCs w:val="24"/>
        </w:rPr>
        <w:t xml:space="preserve">, находящихся в государственной, муниципальной </w:t>
      </w:r>
      <w:r w:rsidR="00BD15CA" w:rsidRPr="00C45F4E">
        <w:rPr>
          <w:rFonts w:ascii="Arial" w:hAnsi="Arial" w:cs="Arial"/>
          <w:sz w:val="24"/>
          <w:szCs w:val="24"/>
        </w:rPr>
        <w:t>собственности</w:t>
      </w:r>
      <w:r w:rsidR="00423AE3" w:rsidRPr="00C45F4E">
        <w:rPr>
          <w:rFonts w:ascii="Arial" w:hAnsi="Arial" w:cs="Arial"/>
          <w:sz w:val="24"/>
          <w:szCs w:val="24"/>
        </w:rPr>
        <w:t>,</w:t>
      </w:r>
      <w:r w:rsidRPr="00C45F4E">
        <w:rPr>
          <w:rFonts w:ascii="Arial" w:hAnsi="Arial" w:cs="Arial"/>
          <w:sz w:val="24"/>
          <w:szCs w:val="24"/>
        </w:rPr>
        <w:t xml:space="preserve"> в том числе вопросов, связанных с необходимостью внесения изменений в градостроительную </w:t>
      </w:r>
      <w:r w:rsidR="00C07006" w:rsidRPr="00C45F4E">
        <w:rPr>
          <w:rFonts w:ascii="Arial" w:hAnsi="Arial" w:cs="Arial"/>
          <w:sz w:val="24"/>
          <w:szCs w:val="24"/>
        </w:rPr>
        <w:t>документацию</w:t>
      </w:r>
      <w:r w:rsidR="00C07006" w:rsidRPr="00C45F4E">
        <w:rPr>
          <w:rFonts w:ascii="Arial" w:hAnsi="Arial" w:cs="Arial"/>
          <w:color w:val="FF0000"/>
          <w:sz w:val="24"/>
          <w:szCs w:val="24"/>
        </w:rPr>
        <w:t xml:space="preserve"> </w:t>
      </w:r>
      <w:r w:rsidR="00C07006" w:rsidRPr="00C45F4E">
        <w:rPr>
          <w:rFonts w:ascii="Arial" w:hAnsi="Arial" w:cs="Arial"/>
          <w:sz w:val="24"/>
          <w:szCs w:val="24"/>
        </w:rPr>
        <w:t>в</w:t>
      </w:r>
      <w:r w:rsidRPr="00C45F4E">
        <w:rPr>
          <w:rFonts w:ascii="Arial" w:hAnsi="Arial" w:cs="Arial"/>
          <w:sz w:val="24"/>
          <w:szCs w:val="24"/>
        </w:rPr>
        <w:t xml:space="preserve"> целях </w:t>
      </w:r>
      <w:r w:rsidRPr="00C45F4E">
        <w:rPr>
          <w:rFonts w:ascii="Arial" w:eastAsia="Calibri" w:hAnsi="Arial" w:cs="Arial"/>
          <w:sz w:val="24"/>
          <w:szCs w:val="24"/>
        </w:rPr>
        <w:t>обеспечения</w:t>
      </w:r>
      <w:r w:rsidRPr="00C45F4E">
        <w:rPr>
          <w:rFonts w:ascii="Arial" w:hAnsi="Arial" w:cs="Arial"/>
          <w:sz w:val="24"/>
          <w:szCs w:val="24"/>
        </w:rPr>
        <w:t xml:space="preserve"> </w:t>
      </w:r>
      <w:r w:rsidRPr="00C45F4E">
        <w:rPr>
          <w:rFonts w:ascii="Arial" w:hAnsi="Arial" w:cs="Arial"/>
          <w:color w:val="000000"/>
          <w:sz w:val="24"/>
          <w:szCs w:val="24"/>
        </w:rPr>
        <w:t>возможности р</w:t>
      </w:r>
      <w:r w:rsidRPr="00C45F4E">
        <w:rPr>
          <w:rFonts w:ascii="Arial" w:hAnsi="Arial" w:cs="Arial"/>
          <w:sz w:val="24"/>
          <w:szCs w:val="24"/>
        </w:rPr>
        <w:t>еализации инвестиционных проектов;</w:t>
      </w:r>
    </w:p>
    <w:p w14:paraId="2905FADA" w14:textId="77777777" w:rsidR="00921103" w:rsidRDefault="009B0C6E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рассмотрение вопросов, связанных с подключением (технологическим присоединением) объектов к инженерной инфраструктуре;</w:t>
      </w:r>
    </w:p>
    <w:p w14:paraId="65754E44" w14:textId="77777777" w:rsidR="00921103" w:rsidRDefault="009B0C6E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выработка рекомендаций по уменьшению административных барьеров, сдерживающих реализацию инвестиционных проектов;</w:t>
      </w:r>
    </w:p>
    <w:p w14:paraId="60487512" w14:textId="77777777" w:rsidR="00921103" w:rsidRDefault="009B0C6E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рассмотрение по запросу инвестора (субъекта предпринимательства) иных вопросов, необходимых для реализации инвестиционных проектов;</w:t>
      </w:r>
    </w:p>
    <w:p w14:paraId="56C022BB" w14:textId="1A1020F7" w:rsidR="00921103" w:rsidRDefault="009B0C6E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ведение оценки эффективности деятельности Проектного офиса, результаты которой предоставляются его участникам</w:t>
      </w:r>
      <w:r w:rsidR="00ED574C">
        <w:rPr>
          <w:rFonts w:ascii="Arial" w:hAnsi="Arial" w:cs="Arial"/>
          <w:sz w:val="24"/>
          <w:szCs w:val="24"/>
        </w:rPr>
        <w:t>,</w:t>
      </w:r>
      <w:r w:rsidR="00C231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Губернатору Тюменской области, Совету по улучшению инвестиционного климата при Губернаторе Тюменской области с учетом их влияния на создание благоприятного инвестиционного климата в Тюменской области.</w:t>
      </w:r>
    </w:p>
    <w:p w14:paraId="157CC3C4" w14:textId="720346FF" w:rsidR="00174709" w:rsidRDefault="00174709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</w:t>
      </w:r>
      <w:r w:rsidRPr="00174709">
        <w:rPr>
          <w:rFonts w:ascii="Arial" w:hAnsi="Arial" w:cs="Arial"/>
          <w:sz w:val="24"/>
          <w:szCs w:val="24"/>
        </w:rPr>
        <w:t xml:space="preserve">К компетенции Проектного офиса </w:t>
      </w:r>
      <w:r>
        <w:rPr>
          <w:rFonts w:ascii="Arial" w:hAnsi="Arial" w:cs="Arial"/>
          <w:sz w:val="24"/>
          <w:szCs w:val="24"/>
        </w:rPr>
        <w:t xml:space="preserve">второго </w:t>
      </w:r>
      <w:r w:rsidRPr="00174709">
        <w:rPr>
          <w:rFonts w:ascii="Arial" w:hAnsi="Arial" w:cs="Arial"/>
          <w:sz w:val="24"/>
          <w:szCs w:val="24"/>
        </w:rPr>
        <w:t>уровня относится:</w:t>
      </w:r>
    </w:p>
    <w:p w14:paraId="32F4194E" w14:textId="5E7859C7" w:rsidR="00A80B71" w:rsidRPr="00A80B71" w:rsidRDefault="00A80B71" w:rsidP="00A80B71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A80B71">
        <w:rPr>
          <w:rFonts w:ascii="Arial" w:hAnsi="Arial" w:cs="Arial"/>
          <w:sz w:val="24"/>
          <w:szCs w:val="24"/>
        </w:rPr>
        <w:t xml:space="preserve">выработка рекомендаций по организации взаимодействия исполнительных органов государственной власти Тюменской области, территориальных органов федеральных органов власти, органов местного самоуправления, ресурсоснабжающих организаций с инвесторами в </w:t>
      </w:r>
      <w:r w:rsidRPr="00CF2A66">
        <w:rPr>
          <w:rFonts w:ascii="Arial" w:hAnsi="Arial" w:cs="Arial"/>
          <w:sz w:val="24"/>
          <w:szCs w:val="24"/>
        </w:rPr>
        <w:t>целях улучшения</w:t>
      </w:r>
      <w:r w:rsidRPr="00A80B71">
        <w:rPr>
          <w:rFonts w:ascii="Arial" w:hAnsi="Arial" w:cs="Arial"/>
          <w:sz w:val="24"/>
          <w:szCs w:val="24"/>
        </w:rPr>
        <w:t xml:space="preserve"> инвестиционного климата; </w:t>
      </w:r>
    </w:p>
    <w:p w14:paraId="40798344" w14:textId="0A9B1A13" w:rsidR="005C4E7B" w:rsidRPr="00A80B71" w:rsidRDefault="005C4E7B" w:rsidP="005C4E7B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A80B71">
        <w:rPr>
          <w:rFonts w:ascii="Arial" w:hAnsi="Arial" w:cs="Arial"/>
          <w:sz w:val="24"/>
          <w:szCs w:val="24"/>
        </w:rPr>
        <w:lastRenderedPageBreak/>
        <w:t xml:space="preserve">оказание содействия в решении проблемных вопросов </w:t>
      </w:r>
      <w:bookmarkStart w:id="8" w:name="_Hlk131059172"/>
      <w:r w:rsidRPr="00A80B71">
        <w:rPr>
          <w:rFonts w:ascii="Arial" w:hAnsi="Arial" w:cs="Arial"/>
          <w:sz w:val="24"/>
          <w:szCs w:val="24"/>
        </w:rPr>
        <w:t>инвестор</w:t>
      </w:r>
      <w:r w:rsidR="0074217B">
        <w:rPr>
          <w:rFonts w:ascii="Arial" w:hAnsi="Arial" w:cs="Arial"/>
          <w:sz w:val="24"/>
          <w:szCs w:val="24"/>
        </w:rPr>
        <w:t>а</w:t>
      </w:r>
      <w:r w:rsidR="004B4D30">
        <w:rPr>
          <w:rFonts w:ascii="Arial" w:hAnsi="Arial" w:cs="Arial"/>
          <w:sz w:val="24"/>
          <w:szCs w:val="24"/>
        </w:rPr>
        <w:t xml:space="preserve"> </w:t>
      </w:r>
      <w:r w:rsidR="004B4D30" w:rsidRPr="004B4D30">
        <w:rPr>
          <w:rFonts w:ascii="Arial" w:hAnsi="Arial" w:cs="Arial"/>
          <w:sz w:val="24"/>
          <w:szCs w:val="24"/>
        </w:rPr>
        <w:t>(субъекта предпринимательства)</w:t>
      </w:r>
      <w:bookmarkEnd w:id="8"/>
      <w:r w:rsidRPr="00A80B71">
        <w:rPr>
          <w:rFonts w:ascii="Arial" w:hAnsi="Arial" w:cs="Arial"/>
          <w:sz w:val="24"/>
          <w:szCs w:val="24"/>
        </w:rPr>
        <w:t xml:space="preserve">, возникающих в ходе реализации инвестиционных </w:t>
      </w:r>
      <w:r w:rsidR="00AD6732" w:rsidRPr="00A80B71">
        <w:rPr>
          <w:rFonts w:ascii="Arial" w:hAnsi="Arial" w:cs="Arial"/>
          <w:sz w:val="24"/>
          <w:szCs w:val="24"/>
        </w:rPr>
        <w:t>проектов</w:t>
      </w:r>
      <w:r w:rsidR="00AD6732">
        <w:rPr>
          <w:rFonts w:ascii="Arial" w:hAnsi="Arial" w:cs="Arial"/>
          <w:sz w:val="24"/>
          <w:szCs w:val="24"/>
        </w:rPr>
        <w:t>;</w:t>
      </w:r>
      <w:r w:rsidRPr="00A80B71">
        <w:rPr>
          <w:rFonts w:ascii="Arial" w:hAnsi="Arial" w:cs="Arial"/>
          <w:sz w:val="24"/>
          <w:szCs w:val="24"/>
        </w:rPr>
        <w:t xml:space="preserve"> </w:t>
      </w:r>
    </w:p>
    <w:p w14:paraId="096C3D03" w14:textId="6977D387" w:rsidR="00AD6732" w:rsidRPr="00A80B71" w:rsidRDefault="00AD6732" w:rsidP="00AD6732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A80B71">
        <w:rPr>
          <w:rFonts w:ascii="Arial" w:hAnsi="Arial" w:cs="Arial"/>
          <w:sz w:val="24"/>
          <w:szCs w:val="24"/>
        </w:rPr>
        <w:t>принятие решений по вопросам, не решенны</w:t>
      </w:r>
      <w:r w:rsidR="00F7320F">
        <w:rPr>
          <w:rFonts w:ascii="Arial" w:hAnsi="Arial" w:cs="Arial"/>
          <w:sz w:val="24"/>
          <w:szCs w:val="24"/>
        </w:rPr>
        <w:t>м</w:t>
      </w:r>
      <w:r w:rsidRPr="00A80B71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 xml:space="preserve">заседании Проектного офиса первого </w:t>
      </w:r>
      <w:r w:rsidRPr="00A80B71">
        <w:rPr>
          <w:rFonts w:ascii="Arial" w:hAnsi="Arial" w:cs="Arial"/>
          <w:sz w:val="24"/>
          <w:szCs w:val="24"/>
        </w:rPr>
        <w:t>уровн</w:t>
      </w:r>
      <w:r>
        <w:rPr>
          <w:rFonts w:ascii="Arial" w:hAnsi="Arial" w:cs="Arial"/>
          <w:sz w:val="24"/>
          <w:szCs w:val="24"/>
        </w:rPr>
        <w:t>я</w:t>
      </w:r>
      <w:r w:rsidRPr="00A80B71">
        <w:rPr>
          <w:rFonts w:ascii="Arial" w:hAnsi="Arial" w:cs="Arial"/>
          <w:sz w:val="24"/>
          <w:szCs w:val="24"/>
        </w:rPr>
        <w:t xml:space="preserve">; </w:t>
      </w:r>
    </w:p>
    <w:p w14:paraId="73F89126" w14:textId="34592E62" w:rsidR="00A80B71" w:rsidRPr="00A80B71" w:rsidRDefault="00A80B71" w:rsidP="00A80B71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A80B71">
        <w:rPr>
          <w:rFonts w:ascii="Arial" w:hAnsi="Arial" w:cs="Arial"/>
          <w:sz w:val="24"/>
          <w:szCs w:val="24"/>
        </w:rPr>
        <w:t>координация взаимодействия исполнительных органов государственной власти региона и лиц, участвующих в</w:t>
      </w:r>
      <w:r w:rsidR="004B4D30">
        <w:rPr>
          <w:rFonts w:ascii="Arial" w:hAnsi="Arial" w:cs="Arial"/>
          <w:sz w:val="24"/>
          <w:szCs w:val="24"/>
        </w:rPr>
        <w:t xml:space="preserve"> решении вопросов </w:t>
      </w:r>
      <w:r w:rsidR="004B4D30" w:rsidRPr="00A80B71">
        <w:rPr>
          <w:rFonts w:ascii="Arial" w:hAnsi="Arial" w:cs="Arial"/>
          <w:sz w:val="24"/>
          <w:szCs w:val="24"/>
        </w:rPr>
        <w:t>инвестор</w:t>
      </w:r>
      <w:r w:rsidR="0074217B">
        <w:rPr>
          <w:rFonts w:ascii="Arial" w:hAnsi="Arial" w:cs="Arial"/>
          <w:sz w:val="24"/>
          <w:szCs w:val="24"/>
        </w:rPr>
        <w:t>а</w:t>
      </w:r>
      <w:r w:rsidR="004B4D30" w:rsidRPr="004B4D30">
        <w:rPr>
          <w:rFonts w:ascii="Arial" w:hAnsi="Arial" w:cs="Arial"/>
          <w:sz w:val="24"/>
          <w:szCs w:val="24"/>
        </w:rPr>
        <w:t xml:space="preserve"> (субъекта предпринимательства)</w:t>
      </w:r>
      <w:r w:rsidR="004B4D30">
        <w:rPr>
          <w:rFonts w:ascii="Arial" w:hAnsi="Arial" w:cs="Arial"/>
          <w:sz w:val="24"/>
          <w:szCs w:val="24"/>
        </w:rPr>
        <w:t xml:space="preserve"> </w:t>
      </w:r>
      <w:r w:rsidR="00FC3780">
        <w:rPr>
          <w:rFonts w:ascii="Arial" w:hAnsi="Arial" w:cs="Arial"/>
          <w:sz w:val="24"/>
          <w:szCs w:val="24"/>
        </w:rPr>
        <w:t xml:space="preserve">по </w:t>
      </w:r>
      <w:r w:rsidR="0074217B" w:rsidRPr="0074217B">
        <w:rPr>
          <w:rFonts w:ascii="Arial" w:hAnsi="Arial" w:cs="Arial"/>
          <w:sz w:val="24"/>
          <w:szCs w:val="24"/>
        </w:rPr>
        <w:t>реализации инвестиционных проектов</w:t>
      </w:r>
      <w:r w:rsidRPr="00A80B71">
        <w:rPr>
          <w:rFonts w:ascii="Arial" w:hAnsi="Arial" w:cs="Arial"/>
          <w:sz w:val="24"/>
          <w:szCs w:val="24"/>
        </w:rPr>
        <w:t xml:space="preserve">; </w:t>
      </w:r>
    </w:p>
    <w:p w14:paraId="3CF50176" w14:textId="4A8261D7" w:rsidR="00A80B71" w:rsidRPr="00A80B71" w:rsidRDefault="002F53E0" w:rsidP="00A80B71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рассмотрение результатов </w:t>
      </w:r>
      <w:r w:rsidR="00A80B71" w:rsidRPr="00A80B71">
        <w:rPr>
          <w:rFonts w:ascii="Arial" w:hAnsi="Arial" w:cs="Arial"/>
          <w:sz w:val="24"/>
          <w:szCs w:val="24"/>
        </w:rPr>
        <w:t>оценк</w:t>
      </w:r>
      <w:r>
        <w:rPr>
          <w:rFonts w:ascii="Arial" w:hAnsi="Arial" w:cs="Arial"/>
          <w:sz w:val="24"/>
          <w:szCs w:val="24"/>
        </w:rPr>
        <w:t>и</w:t>
      </w:r>
      <w:r w:rsidR="00A80B71" w:rsidRPr="00A80B71">
        <w:rPr>
          <w:rFonts w:ascii="Arial" w:hAnsi="Arial" w:cs="Arial"/>
          <w:sz w:val="24"/>
          <w:szCs w:val="24"/>
        </w:rPr>
        <w:t xml:space="preserve"> эффективности </w:t>
      </w:r>
      <w:r>
        <w:rPr>
          <w:rFonts w:ascii="Arial" w:hAnsi="Arial" w:cs="Arial"/>
          <w:sz w:val="24"/>
          <w:szCs w:val="24"/>
        </w:rPr>
        <w:t>деятельности Проектного офиса первого уровня</w:t>
      </w:r>
      <w:r w:rsidR="00A80B71" w:rsidRPr="00A80B71">
        <w:rPr>
          <w:rFonts w:ascii="Arial" w:hAnsi="Arial" w:cs="Arial"/>
          <w:sz w:val="24"/>
          <w:szCs w:val="24"/>
        </w:rPr>
        <w:t xml:space="preserve">, в том числе </w:t>
      </w:r>
      <w:r>
        <w:rPr>
          <w:rFonts w:ascii="Arial" w:hAnsi="Arial" w:cs="Arial"/>
          <w:sz w:val="24"/>
          <w:szCs w:val="24"/>
        </w:rPr>
        <w:t>отдельных органов исполнительной власти</w:t>
      </w:r>
      <w:r w:rsidR="00A80B71" w:rsidRPr="00A80B71">
        <w:rPr>
          <w:rFonts w:ascii="Arial" w:hAnsi="Arial" w:cs="Arial"/>
          <w:sz w:val="24"/>
          <w:szCs w:val="24"/>
        </w:rPr>
        <w:t xml:space="preserve"> </w:t>
      </w:r>
    </w:p>
    <w:p w14:paraId="0916B8E4" w14:textId="77777777" w:rsidR="00174709" w:rsidRDefault="00174709">
      <w:pPr>
        <w:ind w:firstLine="426"/>
        <w:jc w:val="both"/>
        <w:rPr>
          <w:rFonts w:ascii="Arial" w:hAnsi="Arial" w:cs="Arial"/>
          <w:sz w:val="24"/>
          <w:szCs w:val="24"/>
        </w:rPr>
      </w:pPr>
    </w:p>
    <w:p w14:paraId="24014F0E" w14:textId="77777777" w:rsidR="00921103" w:rsidRDefault="009B0C6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Организация работы Проектного офиса</w:t>
      </w:r>
    </w:p>
    <w:p w14:paraId="61428DDF" w14:textId="3E0A7EC6" w:rsidR="00921103" w:rsidRDefault="009B0C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 Проектный офис осуществляет свою деятельность на принципах равноправия его </w:t>
      </w:r>
      <w:r w:rsidR="006D524C" w:rsidRPr="006D524C">
        <w:rPr>
          <w:rFonts w:ascii="Arial" w:hAnsi="Arial" w:cs="Arial"/>
          <w:sz w:val="24"/>
          <w:szCs w:val="24"/>
        </w:rPr>
        <w:t>участников</w:t>
      </w:r>
      <w:r w:rsidRPr="006D524C">
        <w:rPr>
          <w:rFonts w:ascii="Arial" w:hAnsi="Arial" w:cs="Arial"/>
          <w:sz w:val="24"/>
          <w:szCs w:val="24"/>
        </w:rPr>
        <w:t>, коллегиальности</w:t>
      </w:r>
      <w:r>
        <w:rPr>
          <w:rFonts w:ascii="Arial" w:hAnsi="Arial" w:cs="Arial"/>
          <w:sz w:val="24"/>
          <w:szCs w:val="24"/>
        </w:rPr>
        <w:t xml:space="preserve"> принятия решения и гласности. Участники Проектного офиса принимают участие в его работе на общественных началах.</w:t>
      </w:r>
    </w:p>
    <w:p w14:paraId="51499048" w14:textId="77777777" w:rsidR="00921103" w:rsidRDefault="009B0C6E">
      <w:pPr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 Проектный офис осуществляет свою деятельность в форме заседаний, проводимых в очной форме или с использованием видеоконференцсвязи при наличии вопросов, подлежащих рассмотрению. </w:t>
      </w:r>
    </w:p>
    <w:p w14:paraId="0E31060E" w14:textId="5DEA7A55" w:rsidR="00921103" w:rsidRDefault="009B0C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 Решения Проектного офиса принимаются путем открытого коллегиального обсуждения членами Проектного офиса, присутствую</w:t>
      </w:r>
      <w:r w:rsidRPr="00CC6003">
        <w:rPr>
          <w:rFonts w:ascii="Arial" w:hAnsi="Arial" w:cs="Arial"/>
          <w:sz w:val="24"/>
          <w:szCs w:val="24"/>
        </w:rPr>
        <w:t>щими</w:t>
      </w:r>
      <w:r>
        <w:rPr>
          <w:rFonts w:ascii="Arial" w:hAnsi="Arial" w:cs="Arial"/>
          <w:sz w:val="24"/>
          <w:szCs w:val="24"/>
        </w:rPr>
        <w:t xml:space="preserve"> на его заседании, и оформляются протоколами заседаний Проектного офиса</w:t>
      </w:r>
      <w:r w:rsidR="00E65F27">
        <w:rPr>
          <w:rFonts w:ascii="Arial" w:hAnsi="Arial" w:cs="Arial"/>
          <w:strike/>
          <w:color w:val="FF0000"/>
          <w:sz w:val="24"/>
          <w:szCs w:val="24"/>
        </w:rPr>
        <w:t>.</w:t>
      </w:r>
    </w:p>
    <w:p w14:paraId="09C21025" w14:textId="5B8B0866" w:rsidR="00921103" w:rsidRDefault="009B0C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 Решения Проектного офиса подлежат обязательному исполнению</w:t>
      </w:r>
      <w:r w:rsidR="006D524C">
        <w:rPr>
          <w:rFonts w:ascii="Arial" w:hAnsi="Arial" w:cs="Arial"/>
          <w:sz w:val="24"/>
          <w:szCs w:val="24"/>
        </w:rPr>
        <w:t xml:space="preserve"> участниками</w:t>
      </w:r>
      <w:r>
        <w:rPr>
          <w:rFonts w:ascii="Arial" w:hAnsi="Arial" w:cs="Arial"/>
          <w:sz w:val="24"/>
          <w:szCs w:val="24"/>
        </w:rPr>
        <w:t xml:space="preserve"> Проектного офиса в течение </w:t>
      </w:r>
      <w:r w:rsidRPr="00917288">
        <w:rPr>
          <w:rFonts w:ascii="Arial" w:hAnsi="Arial" w:cs="Arial"/>
          <w:sz w:val="24"/>
          <w:szCs w:val="24"/>
        </w:rPr>
        <w:t xml:space="preserve">7 календарных </w:t>
      </w:r>
      <w:r w:rsidRPr="003F2081">
        <w:rPr>
          <w:rFonts w:ascii="Arial" w:hAnsi="Arial" w:cs="Arial"/>
          <w:sz w:val="24"/>
          <w:szCs w:val="24"/>
        </w:rPr>
        <w:t>дней</w:t>
      </w:r>
      <w:r w:rsidR="00917288" w:rsidRPr="003F2081">
        <w:rPr>
          <w:rFonts w:ascii="Arial" w:hAnsi="Arial" w:cs="Arial"/>
          <w:sz w:val="24"/>
          <w:szCs w:val="24"/>
        </w:rPr>
        <w:t xml:space="preserve"> с </w:t>
      </w:r>
      <w:r w:rsidR="003F2081" w:rsidRPr="003F2081">
        <w:rPr>
          <w:rFonts w:ascii="Arial" w:hAnsi="Arial" w:cs="Arial"/>
          <w:sz w:val="24"/>
          <w:szCs w:val="24"/>
        </w:rPr>
        <w:t xml:space="preserve">даты проведения заседания. </w:t>
      </w:r>
      <w:r>
        <w:rPr>
          <w:rFonts w:ascii="Arial" w:hAnsi="Arial" w:cs="Arial"/>
          <w:sz w:val="24"/>
          <w:szCs w:val="24"/>
        </w:rPr>
        <w:t>Председатель Проектного офиса по предложению его участников может назначить иной срок для исполнения решения Проектного офиса.</w:t>
      </w:r>
    </w:p>
    <w:p w14:paraId="74F212BC" w14:textId="1CA5E51F" w:rsidR="00921103" w:rsidRDefault="009B0C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6.5. При невозможности решения вопроса Проектным офисом первого уровня, вопрос рассматривается на заседании Проектного офиса второго уровня. При невозможности решения вопроса на Проектных офисах первого и второго уровня</w:t>
      </w:r>
      <w:r w:rsidR="003252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вопрос может быть вынесен на рассмотрение Совета по улучшению инвестиционного климата при Губернаторе Тюменской области.</w:t>
      </w:r>
    </w:p>
    <w:sectPr w:rsidR="00921103">
      <w:headerReference w:type="default" r:id="rId10"/>
      <w:footerReference w:type="default" r:id="rId11"/>
      <w:pgSz w:w="11906" w:h="16838"/>
      <w:pgMar w:top="567" w:right="567" w:bottom="567" w:left="1134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62B80" w14:textId="77777777" w:rsidR="00FF698C" w:rsidRDefault="00FF698C">
      <w:pPr>
        <w:spacing w:after="0" w:line="240" w:lineRule="auto"/>
      </w:pPr>
      <w:r>
        <w:separator/>
      </w:r>
    </w:p>
  </w:endnote>
  <w:endnote w:type="continuationSeparator" w:id="0">
    <w:p w14:paraId="03C78A6B" w14:textId="77777777" w:rsidR="00FF698C" w:rsidRDefault="00FF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329714"/>
      <w:docPartObj>
        <w:docPartGallery w:val="Page Numbers (Bottom of Page)"/>
        <w:docPartUnique/>
      </w:docPartObj>
    </w:sdtPr>
    <w:sdtContent>
      <w:p w14:paraId="5824B823" w14:textId="77777777" w:rsidR="00921103" w:rsidRDefault="009B0C6E">
        <w:pPr>
          <w:pStyle w:val="af0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13B8F01B" w14:textId="77777777" w:rsidR="00921103" w:rsidRDefault="0092110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C9E00" w14:textId="77777777" w:rsidR="00FF698C" w:rsidRDefault="00FF698C">
      <w:pPr>
        <w:spacing w:after="0" w:line="240" w:lineRule="auto"/>
      </w:pPr>
      <w:r>
        <w:separator/>
      </w:r>
    </w:p>
  </w:footnote>
  <w:footnote w:type="continuationSeparator" w:id="0">
    <w:p w14:paraId="3764716F" w14:textId="77777777" w:rsidR="00FF698C" w:rsidRDefault="00FF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8C7C" w14:textId="77777777" w:rsidR="00921103" w:rsidRDefault="0092110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EDD"/>
    <w:multiLevelType w:val="hybridMultilevel"/>
    <w:tmpl w:val="AAAE7170"/>
    <w:lvl w:ilvl="0" w:tplc="7F488E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AED116E"/>
    <w:multiLevelType w:val="multilevel"/>
    <w:tmpl w:val="D9007D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BB59B9"/>
    <w:multiLevelType w:val="hybridMultilevel"/>
    <w:tmpl w:val="22B49934"/>
    <w:lvl w:ilvl="0" w:tplc="7F488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A27A8"/>
    <w:multiLevelType w:val="multilevel"/>
    <w:tmpl w:val="1A78E5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78295653">
    <w:abstractNumId w:val="1"/>
  </w:num>
  <w:num w:numId="2" w16cid:durableId="21443615">
    <w:abstractNumId w:val="3"/>
  </w:num>
  <w:num w:numId="3" w16cid:durableId="838496144">
    <w:abstractNumId w:val="2"/>
  </w:num>
  <w:num w:numId="4" w16cid:durableId="42973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03"/>
    <w:rsid w:val="00044D66"/>
    <w:rsid w:val="00045CE7"/>
    <w:rsid w:val="00046BBA"/>
    <w:rsid w:val="000646E5"/>
    <w:rsid w:val="000776D2"/>
    <w:rsid w:val="000939B1"/>
    <w:rsid w:val="000E5CAC"/>
    <w:rsid w:val="001324B3"/>
    <w:rsid w:val="00147B7A"/>
    <w:rsid w:val="00151AC8"/>
    <w:rsid w:val="00174709"/>
    <w:rsid w:val="001803E0"/>
    <w:rsid w:val="001B0126"/>
    <w:rsid w:val="001D2338"/>
    <w:rsid w:val="00204560"/>
    <w:rsid w:val="00205782"/>
    <w:rsid w:val="00237732"/>
    <w:rsid w:val="00247EF3"/>
    <w:rsid w:val="00277DDF"/>
    <w:rsid w:val="002B2D5D"/>
    <w:rsid w:val="002C142F"/>
    <w:rsid w:val="002D2922"/>
    <w:rsid w:val="002F53E0"/>
    <w:rsid w:val="00312CB6"/>
    <w:rsid w:val="00314EB6"/>
    <w:rsid w:val="00316882"/>
    <w:rsid w:val="00325236"/>
    <w:rsid w:val="00326245"/>
    <w:rsid w:val="00327836"/>
    <w:rsid w:val="00350C5B"/>
    <w:rsid w:val="00364009"/>
    <w:rsid w:val="00367085"/>
    <w:rsid w:val="00370381"/>
    <w:rsid w:val="003B3EB6"/>
    <w:rsid w:val="003E2E49"/>
    <w:rsid w:val="003F2081"/>
    <w:rsid w:val="00403155"/>
    <w:rsid w:val="00412435"/>
    <w:rsid w:val="00414E22"/>
    <w:rsid w:val="00423AE3"/>
    <w:rsid w:val="00424F25"/>
    <w:rsid w:val="0042606B"/>
    <w:rsid w:val="004326C4"/>
    <w:rsid w:val="00454512"/>
    <w:rsid w:val="00472925"/>
    <w:rsid w:val="004918E4"/>
    <w:rsid w:val="004B495A"/>
    <w:rsid w:val="004B4D30"/>
    <w:rsid w:val="004B661C"/>
    <w:rsid w:val="004C3C93"/>
    <w:rsid w:val="004F1E78"/>
    <w:rsid w:val="0053629A"/>
    <w:rsid w:val="00546A0E"/>
    <w:rsid w:val="00552334"/>
    <w:rsid w:val="00573845"/>
    <w:rsid w:val="005A1F0B"/>
    <w:rsid w:val="005B1FEC"/>
    <w:rsid w:val="005C4E7B"/>
    <w:rsid w:val="005D0856"/>
    <w:rsid w:val="005D77FE"/>
    <w:rsid w:val="005E0462"/>
    <w:rsid w:val="005F6204"/>
    <w:rsid w:val="006029C8"/>
    <w:rsid w:val="0061735F"/>
    <w:rsid w:val="006472CD"/>
    <w:rsid w:val="0066294F"/>
    <w:rsid w:val="006809D3"/>
    <w:rsid w:val="006D524C"/>
    <w:rsid w:val="00703B45"/>
    <w:rsid w:val="0074217B"/>
    <w:rsid w:val="0076341A"/>
    <w:rsid w:val="007742A7"/>
    <w:rsid w:val="007E232F"/>
    <w:rsid w:val="007F4CD0"/>
    <w:rsid w:val="008429A8"/>
    <w:rsid w:val="00845A89"/>
    <w:rsid w:val="00845BC7"/>
    <w:rsid w:val="00875B17"/>
    <w:rsid w:val="008C0148"/>
    <w:rsid w:val="008C46E7"/>
    <w:rsid w:val="008D0653"/>
    <w:rsid w:val="008F0094"/>
    <w:rsid w:val="00917288"/>
    <w:rsid w:val="00921103"/>
    <w:rsid w:val="00994BE9"/>
    <w:rsid w:val="009B0C6E"/>
    <w:rsid w:val="009B20AC"/>
    <w:rsid w:val="00A323DF"/>
    <w:rsid w:val="00A344C0"/>
    <w:rsid w:val="00A608AC"/>
    <w:rsid w:val="00A80B71"/>
    <w:rsid w:val="00A812E5"/>
    <w:rsid w:val="00AA1428"/>
    <w:rsid w:val="00AA3DC6"/>
    <w:rsid w:val="00AB0162"/>
    <w:rsid w:val="00AB6661"/>
    <w:rsid w:val="00AD6732"/>
    <w:rsid w:val="00B60D37"/>
    <w:rsid w:val="00B63842"/>
    <w:rsid w:val="00B73D3F"/>
    <w:rsid w:val="00B82B32"/>
    <w:rsid w:val="00BD15CA"/>
    <w:rsid w:val="00BD6A36"/>
    <w:rsid w:val="00C06A0C"/>
    <w:rsid w:val="00C06F53"/>
    <w:rsid w:val="00C07006"/>
    <w:rsid w:val="00C108AE"/>
    <w:rsid w:val="00C231D8"/>
    <w:rsid w:val="00C40D67"/>
    <w:rsid w:val="00C45F4E"/>
    <w:rsid w:val="00C4763A"/>
    <w:rsid w:val="00C53B49"/>
    <w:rsid w:val="00C54805"/>
    <w:rsid w:val="00C97519"/>
    <w:rsid w:val="00CB1008"/>
    <w:rsid w:val="00CC6003"/>
    <w:rsid w:val="00CD1DC9"/>
    <w:rsid w:val="00CD32BC"/>
    <w:rsid w:val="00CE6769"/>
    <w:rsid w:val="00CF2A66"/>
    <w:rsid w:val="00D05C57"/>
    <w:rsid w:val="00D334F8"/>
    <w:rsid w:val="00D3396F"/>
    <w:rsid w:val="00D40481"/>
    <w:rsid w:val="00D4606A"/>
    <w:rsid w:val="00D921F8"/>
    <w:rsid w:val="00DE4F77"/>
    <w:rsid w:val="00DF3B88"/>
    <w:rsid w:val="00E21C04"/>
    <w:rsid w:val="00E239F5"/>
    <w:rsid w:val="00E26405"/>
    <w:rsid w:val="00E5150F"/>
    <w:rsid w:val="00E564FD"/>
    <w:rsid w:val="00E65F27"/>
    <w:rsid w:val="00EC31E0"/>
    <w:rsid w:val="00ED574C"/>
    <w:rsid w:val="00ED59E3"/>
    <w:rsid w:val="00EF25D7"/>
    <w:rsid w:val="00F7320F"/>
    <w:rsid w:val="00F738DA"/>
    <w:rsid w:val="00FA1120"/>
    <w:rsid w:val="00FC1959"/>
    <w:rsid w:val="00FC2930"/>
    <w:rsid w:val="00FC3780"/>
    <w:rsid w:val="00FD0FBB"/>
    <w:rsid w:val="00FF5A2B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C86A"/>
  <w15:docId w15:val="{C21CA2BA-8D0C-47FD-8F4F-A1998F78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706E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8706EB"/>
    <w:rPr>
      <w:color w:val="605E5C"/>
      <w:shd w:val="clear" w:color="auto" w:fill="E1DFDD"/>
    </w:rPr>
  </w:style>
  <w:style w:type="character" w:customStyle="1" w:styleId="a3">
    <w:name w:val="Верхний колонтитул Знак"/>
    <w:basedOn w:val="a0"/>
    <w:uiPriority w:val="99"/>
    <w:qFormat/>
    <w:rsid w:val="008706EB"/>
  </w:style>
  <w:style w:type="character" w:customStyle="1" w:styleId="a4">
    <w:name w:val="Нижний колонтитул Знак"/>
    <w:basedOn w:val="a0"/>
    <w:uiPriority w:val="99"/>
    <w:qFormat/>
    <w:rsid w:val="008706EB"/>
  </w:style>
  <w:style w:type="character" w:styleId="a5">
    <w:name w:val="annotation reference"/>
    <w:basedOn w:val="a0"/>
    <w:uiPriority w:val="99"/>
    <w:semiHidden/>
    <w:unhideWhenUsed/>
    <w:qFormat/>
    <w:rsid w:val="00AC77E1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AC77E1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AC77E1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AC77E1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8706EB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8706EB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List Paragraph"/>
    <w:basedOn w:val="a"/>
    <w:uiPriority w:val="34"/>
    <w:qFormat/>
    <w:rsid w:val="00B92E2F"/>
    <w:pPr>
      <w:ind w:left="720"/>
      <w:contextualSpacing/>
    </w:pPr>
  </w:style>
  <w:style w:type="paragraph" w:styleId="af2">
    <w:name w:val="annotation text"/>
    <w:basedOn w:val="a"/>
    <w:uiPriority w:val="99"/>
    <w:semiHidden/>
    <w:unhideWhenUsed/>
    <w:qFormat/>
    <w:rsid w:val="00AC77E1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AC77E1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AC7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unhideWhenUsed/>
    <w:rsid w:val="00A80B71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80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s.admtyumen.ru/OIGV/gus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kh.admtyumen.ru/OIGV/gkh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4AE9A-0AB7-4C3E-A256-89F94437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Тюменской области от 07.02.2013 N 17(ред. от 01.11.2022)"О распределении обязанностей между должностными лицами, деятельностью которых непосредственно руководит Губернатор Тюменской области"</vt:lpstr>
    </vt:vector>
  </TitlesOfParts>
  <Company>КонсультантПлюс Версия 4022.00.50</Company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Тюменской области от 07.02.2013 N 17(ред. от 01.11.2022)"О распределении обязанностей между должностными лицами, деятельностью которых непосредственно руководит Губернатор Тюменской области"</dc:title>
  <dc:subject/>
  <dc:creator>Потапова Алёна Михайловна</dc:creator>
  <dc:description/>
  <cp:lastModifiedBy>Потапова Алёна Михайловна</cp:lastModifiedBy>
  <cp:revision>259</cp:revision>
  <cp:lastPrinted>2023-04-13T11:33:00Z</cp:lastPrinted>
  <dcterms:created xsi:type="dcterms:W3CDTF">2023-02-01T07:20:00Z</dcterms:created>
  <dcterms:modified xsi:type="dcterms:W3CDTF">2023-04-13T11:34:00Z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4022.00.50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